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52"/>
          <w:lang w:val="en-US" w:eastAsia="zh-CN"/>
        </w:rPr>
        <w:t>深圳市江西南丰商会第三次常务会议记录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时间：2017\12\15  16点—20点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地点：荣超中心B座3层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应到参会人员：顾长飞、李国春、朱建明、聂国龙、邓国良、吴建刚、吴求军、彭红艳、曾应平、黄春龙、肖文青（以上排名不分先后）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实到参会人员：顾长飞、李国春、朱建明、聂国龙、邓国良、吴建刚、吴求军、彭红艳（以上排名不分先后）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主要会议内容：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确定商会的章程、宗旨、价值观、使命、愿景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1.1、确定商会宗旨为情系南丰、造梦深圳、自愿互助、共创未来；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1.2、确定商会的价值观为团结、诚信、奉献、务实、创新；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1.3、确定商会的使命为为南丰人崛起而奋斗；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确定商会的组织架构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2.1、常务副会长及副会长负责社会公益部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2.2、常务副会长及副会长</w:t>
      </w:r>
      <w:r>
        <w:rPr>
          <w:rFonts w:hint="default"/>
          <w:sz w:val="30"/>
          <w:szCs w:val="30"/>
          <w:lang w:val="en-US" w:eastAsia="zh-CN"/>
        </w:rPr>
        <w:t>负责</w:t>
      </w:r>
      <w:r>
        <w:rPr>
          <w:rFonts w:hint="eastAsia"/>
          <w:sz w:val="30"/>
          <w:szCs w:val="30"/>
          <w:lang w:val="en-US" w:eastAsia="zh-CN"/>
        </w:rPr>
        <w:t>商会发展部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2.3、秘书处负责会员互助、联络部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审议并通过商会的财务制度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2018年商会的财务预算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4.1、人员工资5.5万左右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4.2、成立大典20万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4.3、日常开支2.4万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五、2018年商会的活动安排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每年一次会员大会（商会年会）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会员介绍日  每周四让会员在微信群介绍自己的公司及业务，秘书处做宣传链接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会员羽毛球日（普及全部会员）：每周三，羽毛球队长封清华，1月13号广州羽毛球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会员互访日：每月一次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大型讲座（普及全部会员)：每半年一次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公益日：每年一次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户外活动日（惠及全部会员）：每季度一次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重阳节：（AA制）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法律、财税咨询日：每季度一次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蜜桔节活动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六、常务副会长及副会长分工与协作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6.1、采用轮值制度：每月一名常务副会长和两名副会长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6.2、轮值表按姓氏字母顺序排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七、会员</w:t>
      </w:r>
      <w:r>
        <w:rPr>
          <w:rFonts w:hint="default"/>
          <w:sz w:val="30"/>
          <w:szCs w:val="30"/>
          <w:lang w:val="en-US" w:eastAsia="zh-CN"/>
        </w:rPr>
        <w:t>招募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7.1、会长负责招募10个会员，常务副会长每人负责招募5个会员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八、确定成立庆典时间为2018年3月18号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53C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4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690</Characters>
  <Paragraphs>37</Paragraphs>
  <ScaleCrop>false</ScaleCrop>
  <LinksUpToDate>false</LinksUpToDate>
  <CharactersWithSpaces>694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Lc</dc:creator>
  <cp:lastModifiedBy>视觉制造-朱志彬</cp:lastModifiedBy>
  <dcterms:modified xsi:type="dcterms:W3CDTF">2017-12-22T10:44:28Z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