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rPr>
      </w:pPr>
    </w:p>
    <w:p>
      <w:pPr>
        <w:spacing w:line="570" w:lineRule="exact"/>
        <w:jc w:val="right"/>
        <w:rPr>
          <w:color w:val="000000"/>
          <w:szCs w:val="32"/>
        </w:rPr>
      </w:pPr>
    </w:p>
    <w:p>
      <w:pPr>
        <w:pStyle w:val="4"/>
        <w:spacing w:before="0" w:beforeAutospacing="0" w:after="0" w:afterAutospacing="0" w:line="576"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深圳江西南丰</w:t>
      </w:r>
      <w:r>
        <w:rPr>
          <w:rFonts w:ascii="Times New Roman" w:hAnsi="Times New Roman" w:eastAsia="方正小标宋简体"/>
          <w:sz w:val="44"/>
          <w:szCs w:val="44"/>
        </w:rPr>
        <w:t>商会章程</w:t>
      </w:r>
    </w:p>
    <w:p>
      <w:pPr>
        <w:widowControl/>
        <w:spacing w:line="576" w:lineRule="exact"/>
        <w:ind w:firstLine="4160" w:firstLineChars="1300"/>
        <w:rPr>
          <w:rFonts w:eastAsia="楷体_GB2312"/>
          <w:color w:val="000000"/>
          <w:kern w:val="0"/>
        </w:rPr>
      </w:pPr>
    </w:p>
    <w:p>
      <w:pPr>
        <w:widowControl/>
        <w:spacing w:line="576" w:lineRule="exact"/>
        <w:ind w:firstLine="640" w:firstLineChars="200"/>
        <w:rPr>
          <w:rFonts w:eastAsia="楷体_GB2312"/>
          <w:color w:val="000000"/>
          <w:kern w:val="0"/>
        </w:rPr>
      </w:pPr>
    </w:p>
    <w:p>
      <w:pPr>
        <w:widowControl/>
        <w:spacing w:line="576" w:lineRule="exact"/>
        <w:ind w:firstLine="640" w:firstLineChars="200"/>
        <w:rPr>
          <w:rFonts w:eastAsia="楷体_GB2312"/>
          <w:color w:val="000000"/>
          <w:kern w:val="0"/>
        </w:rPr>
      </w:pPr>
    </w:p>
    <w:p>
      <w:pPr>
        <w:widowControl/>
        <w:spacing w:line="576" w:lineRule="exact"/>
        <w:ind w:firstLine="640" w:firstLineChars="200"/>
        <w:rPr>
          <w:rFonts w:eastAsia="楷体_GB2312"/>
          <w:color w:val="000000"/>
          <w:kern w:val="0"/>
        </w:rPr>
      </w:pPr>
    </w:p>
    <w:p>
      <w:pPr>
        <w:widowControl/>
        <w:spacing w:line="576" w:lineRule="exact"/>
        <w:ind w:firstLine="640" w:firstLineChars="200"/>
        <w:rPr>
          <w:rFonts w:eastAsia="楷体_GB2312"/>
          <w:color w:val="000000"/>
          <w:kern w:val="0"/>
        </w:rPr>
      </w:pPr>
    </w:p>
    <w:p>
      <w:pPr>
        <w:pStyle w:val="4"/>
        <w:spacing w:beforeLines="50" w:beforeAutospacing="0" w:afterLines="50" w:afterAutospacing="0" w:line="576" w:lineRule="exact"/>
        <w:jc w:val="center"/>
        <w:rPr>
          <w:rFonts w:ascii="Times New Roman" w:hAnsi="Times New Roman" w:eastAsia="黑体"/>
          <w:sz w:val="32"/>
        </w:rPr>
      </w:pPr>
      <w:r>
        <w:rPr>
          <w:rFonts w:ascii="Times New Roman" w:hAnsi="Times New Roman" w:eastAsia="黑体"/>
          <w:sz w:val="32"/>
        </w:rPr>
        <w:t>第一章   总  则</w:t>
      </w:r>
    </w:p>
    <w:p>
      <w:pPr>
        <w:widowControl/>
        <w:adjustRightInd w:val="0"/>
        <w:snapToGrid w:val="0"/>
        <w:spacing w:line="576" w:lineRule="exact"/>
        <w:ind w:firstLine="640" w:firstLineChars="200"/>
        <w:rPr>
          <w:color w:val="000000"/>
          <w:spacing w:val="-2"/>
        </w:rPr>
      </w:pPr>
      <w:r>
        <w:rPr>
          <w:rFonts w:eastAsia="黑体"/>
          <w:color w:val="000000"/>
        </w:rPr>
        <w:t>第一条</w:t>
      </w:r>
      <w:r>
        <w:rPr>
          <w:rFonts w:hint="eastAsia" w:eastAsia="黑体"/>
          <w:color w:val="000000"/>
        </w:rPr>
        <w:t xml:space="preserve">  </w:t>
      </w:r>
      <w:r>
        <w:rPr>
          <w:rFonts w:hint="eastAsia" w:ascii="宋体" w:hAnsi="宋体" w:eastAsia="宋体" w:cs="宋体"/>
          <w:b w:val="0"/>
          <w:bCs w:val="0"/>
          <w:color w:val="000000"/>
          <w:lang w:eastAsia="zh-CN"/>
        </w:rPr>
        <w:t>深圳江西南丰商会</w:t>
      </w:r>
      <w:r>
        <w:rPr>
          <w:rFonts w:hint="eastAsia"/>
          <w:color w:val="000000"/>
          <w:spacing w:val="-2"/>
        </w:rPr>
        <w:t>（以下简称本会），英文译名为：(缩写为：</w:t>
      </w:r>
      <w:r>
        <w:rPr>
          <w:rFonts w:hint="eastAsia"/>
          <w:color w:val="000000"/>
          <w:spacing w:val="-2"/>
          <w:lang w:val="en-US" w:eastAsia="zh-CN"/>
        </w:rPr>
        <w:t xml:space="preserve">   </w:t>
      </w:r>
      <w:r>
        <w:rPr>
          <w:rFonts w:hint="eastAsia"/>
          <w:color w:val="000000"/>
          <w:spacing w:val="-2"/>
        </w:rPr>
        <w:t>。</w:t>
      </w:r>
    </w:p>
    <w:p>
      <w:pPr>
        <w:widowControl/>
        <w:adjustRightInd w:val="0"/>
        <w:snapToGrid w:val="0"/>
        <w:spacing w:line="576" w:lineRule="exact"/>
        <w:ind w:firstLine="640" w:firstLineChars="200"/>
        <w:rPr>
          <w:color w:val="000000"/>
        </w:rPr>
      </w:pPr>
      <w:r>
        <w:rPr>
          <w:rFonts w:eastAsia="黑体"/>
          <w:color w:val="000000"/>
        </w:rPr>
        <w:t>第二条</w:t>
      </w:r>
      <w:r>
        <w:rPr>
          <w:color w:val="000000"/>
        </w:rPr>
        <w:t xml:space="preserve">  本会的性质</w:t>
      </w:r>
      <w:r>
        <w:rPr>
          <w:rFonts w:hint="eastAsia"/>
          <w:color w:val="000000"/>
        </w:rPr>
        <w:t>。</w:t>
      </w:r>
      <w:r>
        <w:rPr>
          <w:color w:val="000000"/>
        </w:rPr>
        <w:t>本商会是由</w:t>
      </w:r>
      <w:r>
        <w:rPr>
          <w:rFonts w:hint="eastAsia"/>
          <w:color w:val="000000"/>
        </w:rPr>
        <w:t>江西</w:t>
      </w:r>
      <w:r>
        <w:rPr>
          <w:color w:val="000000"/>
        </w:rPr>
        <w:t>省</w:t>
      </w:r>
      <w:r>
        <w:rPr>
          <w:rFonts w:hint="eastAsia"/>
          <w:color w:val="000000"/>
          <w:lang w:eastAsia="zh-CN"/>
        </w:rPr>
        <w:t>南丰</w:t>
      </w:r>
      <w:r>
        <w:rPr>
          <w:rFonts w:hint="eastAsia"/>
          <w:color w:val="000000"/>
        </w:rPr>
        <w:t>县</w:t>
      </w:r>
      <w:r>
        <w:rPr>
          <w:color w:val="000000"/>
        </w:rPr>
        <w:t>籍自然人或法人在广东省投资兴办，经广东省工商行政管理部门登记注册的企业自愿发起组成的，以促进</w:t>
      </w:r>
      <w:r>
        <w:rPr>
          <w:rFonts w:hint="eastAsia"/>
          <w:color w:val="000000"/>
        </w:rPr>
        <w:t>广东</w:t>
      </w:r>
      <w:r>
        <w:rPr>
          <w:rFonts w:hint="eastAsia"/>
          <w:color w:val="000000"/>
          <w:lang w:eastAsia="zh-CN"/>
        </w:rPr>
        <w:t>南丰</w:t>
      </w:r>
      <w:r>
        <w:rPr>
          <w:rFonts w:hint="eastAsia"/>
          <w:color w:val="000000"/>
        </w:rPr>
        <w:t>两地</w:t>
      </w:r>
      <w:r>
        <w:rPr>
          <w:color w:val="000000"/>
        </w:rPr>
        <w:t>经贸合作为宗旨的联合性非营利性社会团体。</w:t>
      </w:r>
    </w:p>
    <w:p>
      <w:pPr>
        <w:widowControl/>
        <w:adjustRightInd w:val="0"/>
        <w:snapToGrid w:val="0"/>
        <w:spacing w:line="576" w:lineRule="exact"/>
        <w:ind w:firstLine="640" w:firstLineChars="200"/>
        <w:rPr>
          <w:color w:val="000000"/>
        </w:rPr>
      </w:pPr>
      <w:r>
        <w:rPr>
          <w:rFonts w:eastAsia="黑体"/>
          <w:color w:val="000000"/>
        </w:rPr>
        <w:t>第三条</w:t>
      </w:r>
      <w:r>
        <w:rPr>
          <w:color w:val="000000"/>
        </w:rPr>
        <w:t xml:space="preserve">  本会的宗旨</w:t>
      </w:r>
      <w:r>
        <w:rPr>
          <w:rFonts w:hint="eastAsia"/>
          <w:color w:val="000000"/>
        </w:rPr>
        <w:t>：“</w:t>
      </w:r>
      <w:r>
        <w:rPr>
          <w:rFonts w:hint="eastAsia" w:ascii="宋体" w:hAnsi="宋体" w:eastAsia="宋体" w:cs="宋体"/>
          <w:sz w:val="44"/>
          <w:szCs w:val="44"/>
        </w:rPr>
        <w:t>情系南丰、造梦深圳、自愿互助、共创未来</w:t>
      </w:r>
      <w:r>
        <w:rPr>
          <w:rFonts w:hint="eastAsia"/>
          <w:color w:val="000000"/>
        </w:rPr>
        <w:t>”。团结广大会员，发挥各自优势，建立明确目标，实现会员共赢。</w:t>
      </w:r>
    </w:p>
    <w:p>
      <w:pPr>
        <w:widowControl/>
        <w:adjustRightInd w:val="0"/>
        <w:snapToGrid w:val="0"/>
        <w:spacing w:line="576" w:lineRule="exact"/>
        <w:ind w:firstLine="640" w:firstLineChars="200"/>
        <w:rPr>
          <w:color w:val="000000"/>
        </w:rPr>
      </w:pPr>
      <w:r>
        <w:rPr>
          <w:color w:val="000000"/>
        </w:rPr>
        <w:t>遵守宪法、法律、法规和国家政策，遵守社会道德风尚</w:t>
      </w:r>
      <w:r>
        <w:rPr>
          <w:rFonts w:hint="eastAsia"/>
          <w:color w:val="000000"/>
        </w:rPr>
        <w:t>，</w:t>
      </w:r>
      <w:r>
        <w:rPr>
          <w:color w:val="000000"/>
        </w:rPr>
        <w:t>以促进两地经贸合作为宗旨。以促进会员交流、规范会员行为、为会员提供服务、加强两地经济交流为主要业务，推动两地经济合作和发展。</w:t>
      </w:r>
    </w:p>
    <w:p>
      <w:pPr>
        <w:widowControl/>
        <w:adjustRightInd w:val="0"/>
        <w:snapToGrid w:val="0"/>
        <w:spacing w:line="576" w:lineRule="exact"/>
        <w:ind w:firstLine="640" w:firstLineChars="200"/>
        <w:rPr>
          <w:color w:val="000000"/>
        </w:rPr>
      </w:pPr>
      <w:r>
        <w:rPr>
          <w:rFonts w:eastAsia="黑体"/>
          <w:color w:val="000000"/>
        </w:rPr>
        <w:t>第四条</w:t>
      </w:r>
      <w:r>
        <w:rPr>
          <w:color w:val="000000"/>
        </w:rPr>
        <w:t xml:space="preserve">  本会接受</w:t>
      </w:r>
      <w:r>
        <w:rPr>
          <w:rFonts w:hint="eastAsia"/>
          <w:color w:val="000000"/>
        </w:rPr>
        <w:t>广东省民政厅</w:t>
      </w:r>
      <w:r>
        <w:rPr>
          <w:color w:val="000000"/>
        </w:rPr>
        <w:t>的监督管理和</w:t>
      </w:r>
      <w:r>
        <w:rPr>
          <w:rFonts w:hint="eastAsia"/>
          <w:color w:val="000000"/>
        </w:rPr>
        <w:t>广东省</w:t>
      </w:r>
      <w:r>
        <w:rPr>
          <w:color w:val="000000"/>
        </w:rPr>
        <w:t>人民政府相关职能部门的业务指导</w:t>
      </w:r>
      <w:r>
        <w:rPr>
          <w:rFonts w:hint="eastAsia"/>
          <w:color w:val="000000"/>
        </w:rPr>
        <w:t>。</w:t>
      </w:r>
    </w:p>
    <w:p>
      <w:pPr>
        <w:widowControl/>
        <w:adjustRightInd w:val="0"/>
        <w:snapToGrid w:val="0"/>
        <w:spacing w:line="576" w:lineRule="exact"/>
        <w:ind w:firstLine="640" w:firstLineChars="200"/>
        <w:rPr>
          <w:color w:val="000000"/>
          <w:kern w:val="0"/>
        </w:rPr>
      </w:pPr>
      <w:r>
        <w:rPr>
          <w:rFonts w:eastAsia="黑体"/>
          <w:color w:val="000000"/>
        </w:rPr>
        <w:t>第五条</w:t>
      </w:r>
      <w:r>
        <w:rPr>
          <w:color w:val="000000"/>
        </w:rPr>
        <w:t xml:space="preserve">  本会的活动地域为广东省</w:t>
      </w:r>
      <w:r>
        <w:rPr>
          <w:rFonts w:hint="eastAsia"/>
          <w:color w:val="000000"/>
        </w:rPr>
        <w:t>。</w:t>
      </w:r>
    </w:p>
    <w:p>
      <w:pPr>
        <w:widowControl/>
        <w:adjustRightInd w:val="0"/>
        <w:snapToGrid w:val="0"/>
        <w:spacing w:line="576" w:lineRule="exact"/>
        <w:ind w:firstLine="640" w:firstLineChars="200"/>
        <w:rPr>
          <w:color w:val="000000"/>
        </w:rPr>
      </w:pPr>
      <w:r>
        <w:rPr>
          <w:rFonts w:eastAsia="黑体"/>
          <w:color w:val="000000"/>
        </w:rPr>
        <w:t>第六条</w:t>
      </w:r>
      <w:r>
        <w:rPr>
          <w:rFonts w:hint="eastAsia" w:eastAsia="黑体"/>
          <w:color w:val="000000"/>
        </w:rPr>
        <w:t xml:space="preserve">  </w:t>
      </w:r>
      <w:r>
        <w:rPr>
          <w:color w:val="000000"/>
        </w:rPr>
        <w:t>本会的住所</w:t>
      </w:r>
      <w:r>
        <w:rPr>
          <w:rFonts w:hint="eastAsia"/>
          <w:color w:val="000000"/>
          <w:lang w:eastAsia="zh-CN"/>
        </w:rPr>
        <w:t>？？？？</w:t>
      </w:r>
      <w:r>
        <w:rPr>
          <w:rFonts w:hint="eastAsia"/>
          <w:color w:val="000000"/>
        </w:rPr>
        <w:t>。</w:t>
      </w:r>
    </w:p>
    <w:p>
      <w:pPr>
        <w:pStyle w:val="4"/>
        <w:spacing w:beforeLines="50" w:beforeAutospacing="0" w:afterLines="50" w:afterAutospacing="0" w:line="576" w:lineRule="exact"/>
        <w:jc w:val="center"/>
        <w:rPr>
          <w:rFonts w:ascii="Times New Roman" w:hAnsi="Times New Roman" w:eastAsia="黑体"/>
          <w:sz w:val="32"/>
        </w:rPr>
      </w:pPr>
      <w:r>
        <w:rPr>
          <w:rFonts w:ascii="Times New Roman" w:hAnsi="Times New Roman" w:eastAsia="黑体"/>
          <w:sz w:val="32"/>
        </w:rPr>
        <w:t>第二章  业务范围</w:t>
      </w:r>
    </w:p>
    <w:p>
      <w:pPr>
        <w:widowControl/>
        <w:adjustRightInd w:val="0"/>
        <w:snapToGrid w:val="0"/>
        <w:spacing w:line="576" w:lineRule="exact"/>
        <w:ind w:firstLine="640" w:firstLineChars="200"/>
        <w:rPr>
          <w:color w:val="000000"/>
        </w:rPr>
      </w:pPr>
      <w:r>
        <w:rPr>
          <w:rFonts w:eastAsia="黑体"/>
          <w:color w:val="000000"/>
        </w:rPr>
        <w:t>第七条</w:t>
      </w:r>
      <w:r>
        <w:rPr>
          <w:color w:val="000000"/>
        </w:rPr>
        <w:t xml:space="preserve">  本会的业务范围：</w:t>
      </w:r>
    </w:p>
    <w:p>
      <w:pPr>
        <w:widowControl/>
        <w:adjustRightInd w:val="0"/>
        <w:snapToGrid w:val="0"/>
        <w:spacing w:line="576" w:lineRule="exact"/>
        <w:ind w:firstLine="640" w:firstLineChars="200"/>
        <w:rPr>
          <w:color w:val="000000"/>
          <w:kern w:val="0"/>
        </w:rPr>
      </w:pPr>
      <w:r>
        <w:rPr>
          <w:color w:val="000000"/>
          <w:kern w:val="0"/>
        </w:rPr>
        <w:t>（一）协调在粤企业与企业之间、企业与政府之间的关系，促进交流合作，发挥桥梁纽带作用；</w:t>
      </w:r>
    </w:p>
    <w:p>
      <w:pPr>
        <w:widowControl/>
        <w:adjustRightInd w:val="0"/>
        <w:snapToGrid w:val="0"/>
        <w:spacing w:line="576" w:lineRule="exact"/>
        <w:ind w:firstLine="640" w:firstLineChars="200"/>
        <w:rPr>
          <w:color w:val="000000"/>
          <w:kern w:val="0"/>
        </w:rPr>
      </w:pPr>
      <w:r>
        <w:rPr>
          <w:color w:val="000000"/>
          <w:kern w:val="0"/>
        </w:rPr>
        <w:t>（二）提供相关法律法规和政策咨询，编辑信息刊物，搜集市场信息，宣传两地投资环境，开展业务培训；</w:t>
      </w:r>
    </w:p>
    <w:p>
      <w:pPr>
        <w:widowControl/>
        <w:adjustRightInd w:val="0"/>
        <w:snapToGrid w:val="0"/>
        <w:spacing w:line="576" w:lineRule="exact"/>
        <w:ind w:firstLine="640" w:firstLineChars="200"/>
        <w:rPr>
          <w:color w:val="000000"/>
          <w:kern w:val="0"/>
        </w:rPr>
      </w:pPr>
      <w:r>
        <w:rPr>
          <w:color w:val="000000"/>
          <w:kern w:val="0"/>
        </w:rPr>
        <w:t>（三）开拓投资融资渠道，帮助企业增强发展能力；开展招商引资、经济考察、展览展销、经贸合作等商务服务，促进企业发展和两地经济发展；</w:t>
      </w:r>
    </w:p>
    <w:p>
      <w:pPr>
        <w:widowControl/>
        <w:adjustRightInd w:val="0"/>
        <w:snapToGrid w:val="0"/>
        <w:spacing w:line="576" w:lineRule="exact"/>
        <w:ind w:firstLine="640" w:firstLineChars="200"/>
        <w:rPr>
          <w:color w:val="000000"/>
          <w:kern w:val="0"/>
        </w:rPr>
      </w:pPr>
      <w:r>
        <w:rPr>
          <w:color w:val="000000"/>
          <w:kern w:val="0"/>
        </w:rPr>
        <w:t>（四）为会员企业排忧解难，依法维护会员合法</w:t>
      </w:r>
      <w:r>
        <w:rPr>
          <w:rFonts w:hint="eastAsia"/>
          <w:color w:val="000000"/>
          <w:kern w:val="0"/>
        </w:rPr>
        <w:t>权</w:t>
      </w:r>
      <w:r>
        <w:rPr>
          <w:color w:val="000000"/>
          <w:kern w:val="0"/>
        </w:rPr>
        <w:t>益，向政府反映会员的合理诉求；</w:t>
      </w:r>
    </w:p>
    <w:p>
      <w:pPr>
        <w:widowControl/>
        <w:adjustRightInd w:val="0"/>
        <w:snapToGrid w:val="0"/>
        <w:spacing w:line="576" w:lineRule="exact"/>
        <w:ind w:firstLine="640" w:firstLineChars="200"/>
        <w:rPr>
          <w:color w:val="000000"/>
          <w:kern w:val="0"/>
        </w:rPr>
      </w:pPr>
      <w:r>
        <w:rPr>
          <w:color w:val="000000"/>
          <w:kern w:val="0"/>
        </w:rPr>
        <w:t>（五）加强会员诚信自律建设，促进会员诚信经营，维护公平竞争和经济秩序；</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w:t>
      </w:r>
      <w:r>
        <w:rPr>
          <w:rFonts w:hint="eastAsia" w:ascii="Times New Roman" w:hAnsi="Times New Roman"/>
          <w:sz w:val="32"/>
        </w:rPr>
        <w:t>六</w:t>
      </w:r>
      <w:r>
        <w:rPr>
          <w:rFonts w:ascii="Times New Roman" w:hAnsi="Times New Roman"/>
          <w:sz w:val="32"/>
        </w:rPr>
        <w:t>）</w:t>
      </w:r>
      <w:r>
        <w:rPr>
          <w:rFonts w:hint="eastAsia" w:ascii="Times New Roman" w:hAnsi="Times New Roman"/>
          <w:sz w:val="32"/>
        </w:rPr>
        <w:t>开展各种形式的活动，为会员提供招商、投资市场，技术、商品等信息和管理、品牌推广、法律、会计、投资、咨询等服务。</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w:t>
      </w:r>
      <w:r>
        <w:rPr>
          <w:rFonts w:hint="eastAsia" w:ascii="Times New Roman" w:hAnsi="Times New Roman"/>
          <w:sz w:val="32"/>
        </w:rPr>
        <w:t>七</w:t>
      </w:r>
      <w:r>
        <w:rPr>
          <w:rFonts w:ascii="Times New Roman" w:hAnsi="Times New Roman"/>
          <w:sz w:val="32"/>
        </w:rPr>
        <w:t>）</w:t>
      </w:r>
      <w:r>
        <w:rPr>
          <w:rFonts w:hint="eastAsia" w:ascii="Times New Roman" w:hAnsi="Times New Roman"/>
          <w:sz w:val="32"/>
        </w:rPr>
        <w:t>举办各种公益活动。在积极参与广东省经济发展前提下，特别为促进江西发展，为江西革命老区、边远地区群众摆脱贫困，支教、助残、助学、改善乡村卫生基础条件、保护和发掘珍贵的苏区和民族文化遗产等公益事业服务。</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w:t>
      </w:r>
      <w:r>
        <w:rPr>
          <w:rFonts w:hint="eastAsia" w:ascii="Times New Roman" w:hAnsi="Times New Roman"/>
          <w:sz w:val="32"/>
        </w:rPr>
        <w:t>八</w:t>
      </w:r>
      <w:r>
        <w:rPr>
          <w:rFonts w:ascii="Times New Roman" w:hAnsi="Times New Roman"/>
          <w:sz w:val="32"/>
        </w:rPr>
        <w:t>）</w:t>
      </w:r>
      <w:r>
        <w:rPr>
          <w:rFonts w:hint="eastAsia" w:ascii="Times New Roman" w:hAnsi="Times New Roman"/>
          <w:sz w:val="32"/>
        </w:rPr>
        <w:t>与银行、基金、信托公司合作为商会企业提供各种金融服务。（如小额贷款、联保联贷、投资担保等）</w:t>
      </w:r>
    </w:p>
    <w:p>
      <w:pPr>
        <w:widowControl/>
        <w:adjustRightInd w:val="0"/>
        <w:snapToGrid w:val="0"/>
        <w:spacing w:line="576" w:lineRule="exact"/>
        <w:ind w:firstLine="640" w:firstLineChars="200"/>
        <w:rPr>
          <w:color w:val="000000"/>
          <w:kern w:val="0"/>
        </w:rPr>
      </w:pPr>
      <w:r>
        <w:rPr>
          <w:color w:val="000000"/>
          <w:kern w:val="0"/>
        </w:rPr>
        <w:t>（</w:t>
      </w:r>
      <w:r>
        <w:rPr>
          <w:rFonts w:hint="eastAsia"/>
          <w:color w:val="000000"/>
          <w:kern w:val="0"/>
        </w:rPr>
        <w:t>九</w:t>
      </w:r>
      <w:r>
        <w:rPr>
          <w:color w:val="000000"/>
          <w:kern w:val="0"/>
        </w:rPr>
        <w:t>）接受两地政府及其相关职能部门授权或者委托的其他事项</w:t>
      </w:r>
      <w:r>
        <w:rPr>
          <w:rFonts w:hint="eastAsia"/>
          <w:color w:val="000000"/>
          <w:kern w:val="0"/>
        </w:rPr>
        <w:t>；</w:t>
      </w:r>
    </w:p>
    <w:p>
      <w:pPr>
        <w:pStyle w:val="4"/>
        <w:spacing w:beforeLines="50" w:beforeAutospacing="0" w:afterLines="50" w:afterAutospacing="0" w:line="576" w:lineRule="exact"/>
        <w:jc w:val="center"/>
        <w:rPr>
          <w:rFonts w:ascii="Times New Roman" w:hAnsi="Times New Roman" w:eastAsia="黑体"/>
          <w:sz w:val="32"/>
        </w:rPr>
      </w:pPr>
      <w:r>
        <w:rPr>
          <w:rFonts w:ascii="Times New Roman" w:hAnsi="Times New Roman" w:eastAsia="黑体"/>
          <w:sz w:val="32"/>
        </w:rPr>
        <w:t>第三章  会员</w:t>
      </w:r>
    </w:p>
    <w:p>
      <w:pPr>
        <w:widowControl/>
        <w:adjustRightInd w:val="0"/>
        <w:snapToGrid w:val="0"/>
        <w:spacing w:line="576" w:lineRule="exact"/>
        <w:ind w:firstLine="640" w:firstLineChars="200"/>
        <w:rPr>
          <w:color w:val="000000"/>
          <w:kern w:val="0"/>
        </w:rPr>
      </w:pPr>
      <w:r>
        <w:rPr>
          <w:rFonts w:eastAsia="黑体"/>
          <w:color w:val="000000"/>
        </w:rPr>
        <w:t>第八条</w:t>
      </w:r>
      <w:r>
        <w:rPr>
          <w:rFonts w:hint="eastAsia" w:eastAsia="黑体"/>
          <w:color w:val="000000"/>
        </w:rPr>
        <w:t xml:space="preserve">  </w:t>
      </w:r>
      <w:r>
        <w:rPr>
          <w:color w:val="000000"/>
          <w:kern w:val="0"/>
        </w:rPr>
        <w:t>本会的会员</w:t>
      </w:r>
      <w:r>
        <w:rPr>
          <w:rFonts w:hint="eastAsia"/>
          <w:color w:val="000000"/>
          <w:kern w:val="0"/>
        </w:rPr>
        <w:t>为单位会员。本会会员为企业性质的会员，不论企业规模大小，会员一律平等，具有同等的权利和义务。</w:t>
      </w:r>
      <w:r>
        <w:rPr>
          <w:rFonts w:hint="eastAsia" w:ascii="仿宋" w:hAnsi="仿宋" w:eastAsia="仿宋" w:cs="仿宋"/>
          <w:kern w:val="0"/>
          <w:szCs w:val="32"/>
        </w:rPr>
        <w:t>江西</w:t>
      </w:r>
      <w:r>
        <w:rPr>
          <w:rFonts w:hint="eastAsia" w:ascii="仿宋" w:hAnsi="仿宋" w:eastAsia="仿宋" w:cs="仿宋"/>
          <w:kern w:val="0"/>
          <w:szCs w:val="32"/>
          <w:lang w:eastAsia="zh-CN"/>
        </w:rPr>
        <w:t>南丰</w:t>
      </w:r>
      <w:r>
        <w:rPr>
          <w:rFonts w:hint="eastAsia" w:ascii="仿宋" w:hAnsi="仿宋" w:eastAsia="仿宋" w:cs="仿宋"/>
          <w:kern w:val="0"/>
          <w:szCs w:val="32"/>
        </w:rPr>
        <w:t>县籍人士、县工商企业在</w:t>
      </w:r>
      <w:r>
        <w:rPr>
          <w:rFonts w:hint="eastAsia" w:ascii="仿宋" w:hAnsi="仿宋" w:eastAsia="仿宋" w:cs="仿宋"/>
          <w:kern w:val="0"/>
          <w:szCs w:val="32"/>
          <w:lang w:eastAsia="zh-CN"/>
        </w:rPr>
        <w:t>深圳</w:t>
      </w:r>
      <w:r>
        <w:rPr>
          <w:rFonts w:hint="eastAsia" w:ascii="仿宋" w:hAnsi="仿宋" w:eastAsia="仿宋" w:cs="仿宋"/>
          <w:kern w:val="0"/>
          <w:szCs w:val="32"/>
        </w:rPr>
        <w:t>地区投资经营的具备企业法人资格的各类工商企业均可申请参加并成为会员。</w:t>
      </w:r>
    </w:p>
    <w:p>
      <w:pPr>
        <w:widowControl/>
        <w:adjustRightInd w:val="0"/>
        <w:snapToGrid w:val="0"/>
        <w:spacing w:line="576" w:lineRule="exact"/>
        <w:ind w:firstLine="640" w:firstLineChars="200"/>
      </w:pPr>
      <w:r>
        <w:rPr>
          <w:rFonts w:eastAsia="黑体"/>
          <w:color w:val="000000"/>
          <w:szCs w:val="32"/>
        </w:rPr>
        <w:t xml:space="preserve">第九条  </w:t>
      </w:r>
      <w:r>
        <w:rPr>
          <w:color w:val="000000"/>
        </w:rPr>
        <w:t>申请加入本会的会员，必须具备下列条件：</w:t>
      </w:r>
    </w:p>
    <w:p>
      <w:pPr>
        <w:pStyle w:val="4"/>
        <w:spacing w:before="0" w:beforeAutospacing="0" w:after="0" w:afterAutospacing="0" w:line="576" w:lineRule="exact"/>
        <w:ind w:firstLine="646"/>
        <w:jc w:val="both"/>
        <w:rPr>
          <w:rFonts w:ascii="Times New Roman" w:hAnsi="Times New Roman"/>
          <w:sz w:val="32"/>
        </w:rPr>
      </w:pPr>
      <w:r>
        <w:rPr>
          <w:rFonts w:ascii="Times New Roman" w:hAnsi="Times New Roman"/>
          <w:sz w:val="32"/>
        </w:rPr>
        <w:t>（一）拥护本会的章程；</w:t>
      </w:r>
    </w:p>
    <w:p>
      <w:pPr>
        <w:pStyle w:val="4"/>
        <w:spacing w:before="0" w:beforeAutospacing="0" w:after="0" w:afterAutospacing="0" w:line="576" w:lineRule="exact"/>
        <w:ind w:firstLine="646"/>
        <w:jc w:val="both"/>
        <w:rPr>
          <w:rFonts w:ascii="Times New Roman" w:hAnsi="Times New Roman"/>
          <w:sz w:val="32"/>
        </w:rPr>
      </w:pPr>
      <w:r>
        <w:rPr>
          <w:rFonts w:ascii="Times New Roman" w:hAnsi="Times New Roman"/>
          <w:sz w:val="32"/>
        </w:rPr>
        <w:t>（二）有加入本会的意愿；</w:t>
      </w:r>
    </w:p>
    <w:p>
      <w:pPr>
        <w:pStyle w:val="4"/>
        <w:spacing w:before="0" w:beforeAutospacing="0" w:after="0" w:afterAutospacing="0" w:line="576" w:lineRule="exact"/>
        <w:ind w:firstLine="646"/>
        <w:jc w:val="both"/>
        <w:rPr>
          <w:rFonts w:ascii="Times New Roman" w:hAnsi="Times New Roman"/>
          <w:sz w:val="32"/>
        </w:rPr>
      </w:pPr>
      <w:r>
        <w:rPr>
          <w:rFonts w:ascii="Times New Roman" w:hAnsi="Times New Roman"/>
          <w:sz w:val="32"/>
        </w:rPr>
        <w:t>（三）持有广东省工商行政管理部门核发</w:t>
      </w:r>
      <w:r>
        <w:rPr>
          <w:rFonts w:hint="eastAsia" w:ascii="Times New Roman" w:hAnsi="Times New Roman"/>
          <w:sz w:val="32"/>
        </w:rPr>
        <w:t>的</w:t>
      </w:r>
      <w:r>
        <w:rPr>
          <w:rFonts w:ascii="Times New Roman" w:hAnsi="Times New Roman"/>
          <w:sz w:val="32"/>
        </w:rPr>
        <w:t>法人营业执照</w:t>
      </w:r>
      <w:r>
        <w:rPr>
          <w:rFonts w:hint="eastAsia" w:ascii="Times New Roman" w:hAnsi="Times New Roman"/>
          <w:sz w:val="32"/>
        </w:rPr>
        <w:t>；</w:t>
      </w:r>
    </w:p>
    <w:p>
      <w:pPr>
        <w:pStyle w:val="4"/>
        <w:spacing w:before="0" w:beforeAutospacing="0" w:after="0" w:afterAutospacing="0" w:line="576" w:lineRule="exact"/>
        <w:ind w:firstLine="646"/>
        <w:jc w:val="both"/>
        <w:rPr>
          <w:rFonts w:ascii="Times New Roman" w:hAnsi="Times New Roman"/>
          <w:sz w:val="32"/>
        </w:rPr>
      </w:pPr>
      <w:r>
        <w:rPr>
          <w:rFonts w:ascii="Times New Roman" w:hAnsi="Times New Roman"/>
          <w:sz w:val="32"/>
        </w:rPr>
        <w:t>（四）连续三年以上经营情况良好</w:t>
      </w:r>
      <w:r>
        <w:rPr>
          <w:rFonts w:hint="eastAsia" w:ascii="Times New Roman" w:hAnsi="Times New Roman"/>
          <w:sz w:val="32"/>
        </w:rPr>
        <w:t>；</w:t>
      </w:r>
    </w:p>
    <w:p>
      <w:pPr>
        <w:pStyle w:val="4"/>
        <w:spacing w:before="0" w:beforeAutospacing="0" w:after="0" w:afterAutospacing="0" w:line="576" w:lineRule="exact"/>
        <w:ind w:left="640" w:leftChars="200" w:firstLine="3" w:firstLineChars="1"/>
        <w:jc w:val="both"/>
        <w:rPr>
          <w:rFonts w:ascii="Times New Roman" w:hAnsi="Times New Roman"/>
          <w:sz w:val="32"/>
        </w:rPr>
      </w:pPr>
      <w:r>
        <w:rPr>
          <w:rFonts w:ascii="Times New Roman" w:hAnsi="Times New Roman"/>
          <w:sz w:val="32"/>
        </w:rPr>
        <w:t>（</w:t>
      </w:r>
      <w:r>
        <w:rPr>
          <w:rFonts w:hint="eastAsia" w:ascii="Times New Roman" w:hAnsi="Times New Roman"/>
          <w:sz w:val="32"/>
        </w:rPr>
        <w:t>五</w:t>
      </w:r>
      <w:r>
        <w:rPr>
          <w:rFonts w:ascii="Times New Roman" w:hAnsi="Times New Roman"/>
          <w:sz w:val="32"/>
        </w:rPr>
        <w:t>）</w:t>
      </w:r>
      <w:r>
        <w:rPr>
          <w:rFonts w:hint="eastAsia" w:ascii="Times New Roman" w:hAnsi="Times New Roman"/>
          <w:sz w:val="32"/>
        </w:rPr>
        <w:t>满足第八条要求的条件。</w:t>
      </w:r>
    </w:p>
    <w:p>
      <w:pPr>
        <w:pStyle w:val="4"/>
        <w:spacing w:before="0" w:beforeAutospacing="0" w:after="0" w:afterAutospacing="0" w:line="576" w:lineRule="exact"/>
        <w:ind w:left="640" w:leftChars="200" w:firstLine="3" w:firstLineChars="1"/>
        <w:jc w:val="both"/>
        <w:rPr>
          <w:rFonts w:ascii="Times New Roman" w:hAnsi="Times New Roman"/>
          <w:sz w:val="32"/>
        </w:rPr>
      </w:pPr>
      <w:r>
        <w:rPr>
          <w:rFonts w:ascii="Times New Roman" w:hAnsi="Times New Roman" w:eastAsia="黑体"/>
          <w:sz w:val="32"/>
        </w:rPr>
        <w:t>第十条</w:t>
      </w:r>
      <w:r>
        <w:rPr>
          <w:rFonts w:ascii="Times New Roman" w:hAnsi="Times New Roman"/>
          <w:sz w:val="32"/>
        </w:rPr>
        <w:t xml:space="preserve">  会员入会的程序是：</w:t>
      </w:r>
    </w:p>
    <w:p>
      <w:pPr>
        <w:pStyle w:val="4"/>
        <w:spacing w:before="0" w:beforeAutospacing="0" w:after="0" w:afterAutospacing="0" w:line="576" w:lineRule="exact"/>
        <w:ind w:firstLine="646"/>
        <w:jc w:val="both"/>
        <w:rPr>
          <w:rFonts w:ascii="Times New Roman" w:hAnsi="Times New Roman"/>
          <w:sz w:val="32"/>
        </w:rPr>
      </w:pPr>
      <w:r>
        <w:rPr>
          <w:rFonts w:ascii="Times New Roman" w:hAnsi="Times New Roman"/>
          <w:sz w:val="32"/>
        </w:rPr>
        <w:t>（一）提出入会申请；</w:t>
      </w:r>
    </w:p>
    <w:p>
      <w:pPr>
        <w:pStyle w:val="4"/>
        <w:spacing w:before="0" w:beforeAutospacing="0" w:after="0" w:afterAutospacing="0" w:line="576" w:lineRule="exact"/>
        <w:ind w:firstLine="646"/>
        <w:jc w:val="both"/>
        <w:rPr>
          <w:rFonts w:ascii="Times New Roman" w:hAnsi="Times New Roman"/>
          <w:sz w:val="32"/>
        </w:rPr>
      </w:pPr>
      <w:r>
        <w:rPr>
          <w:rFonts w:ascii="Times New Roman" w:hAnsi="Times New Roman"/>
          <w:sz w:val="32"/>
        </w:rPr>
        <w:t>（二）填写入会申请表；</w:t>
      </w:r>
    </w:p>
    <w:p>
      <w:pPr>
        <w:pStyle w:val="4"/>
        <w:spacing w:before="0" w:beforeAutospacing="0" w:after="0" w:afterAutospacing="0" w:line="576" w:lineRule="exact"/>
        <w:ind w:firstLine="646"/>
        <w:jc w:val="both"/>
        <w:rPr>
          <w:rFonts w:ascii="Times New Roman" w:hAnsi="Times New Roman"/>
          <w:sz w:val="32"/>
        </w:rPr>
      </w:pPr>
      <w:r>
        <w:rPr>
          <w:rFonts w:ascii="Times New Roman" w:hAnsi="Times New Roman"/>
          <w:sz w:val="32"/>
        </w:rPr>
        <w:t>（三）由理事会或理事会授权的</w:t>
      </w:r>
      <w:r>
        <w:rPr>
          <w:rFonts w:hint="eastAsia" w:ascii="Times New Roman" w:hAnsi="Times New Roman"/>
          <w:sz w:val="32"/>
        </w:rPr>
        <w:t>秘书处</w:t>
      </w:r>
      <w:r>
        <w:rPr>
          <w:rFonts w:ascii="Times New Roman" w:hAnsi="Times New Roman"/>
          <w:sz w:val="32"/>
        </w:rPr>
        <w:t>审核通过；</w:t>
      </w:r>
    </w:p>
    <w:p>
      <w:pPr>
        <w:pStyle w:val="4"/>
        <w:spacing w:before="0" w:beforeAutospacing="0" w:after="0" w:afterAutospacing="0" w:line="576" w:lineRule="exact"/>
        <w:ind w:firstLine="646"/>
        <w:jc w:val="both"/>
        <w:rPr>
          <w:rFonts w:ascii="Times New Roman" w:hAnsi="Times New Roman"/>
          <w:sz w:val="32"/>
        </w:rPr>
      </w:pPr>
      <w:r>
        <w:rPr>
          <w:rFonts w:ascii="Times New Roman" w:hAnsi="Times New Roman"/>
          <w:sz w:val="32"/>
        </w:rPr>
        <w:t>（四）发给会员证</w:t>
      </w:r>
      <w:r>
        <w:rPr>
          <w:rFonts w:hint="eastAsia" w:ascii="Times New Roman" w:hAnsi="Times New Roman"/>
          <w:sz w:val="32"/>
        </w:rPr>
        <w:t>；</w:t>
      </w:r>
    </w:p>
    <w:p>
      <w:pPr>
        <w:pStyle w:val="4"/>
        <w:spacing w:before="0" w:beforeAutospacing="0" w:after="0" w:afterAutospacing="0" w:line="576" w:lineRule="exact"/>
        <w:ind w:firstLine="640" w:firstLineChars="200"/>
        <w:jc w:val="both"/>
        <w:rPr>
          <w:rFonts w:ascii="Times New Roman" w:hAnsi="Times New Roman"/>
          <w:spacing w:val="-10"/>
          <w:sz w:val="32"/>
        </w:rPr>
      </w:pPr>
      <w:r>
        <w:rPr>
          <w:rFonts w:ascii="Times New Roman" w:hAnsi="Times New Roman"/>
          <w:sz w:val="32"/>
        </w:rPr>
        <w:t>（五）</w:t>
      </w:r>
      <w:r>
        <w:rPr>
          <w:rFonts w:ascii="Times New Roman" w:hAnsi="Times New Roman"/>
          <w:spacing w:val="-10"/>
          <w:sz w:val="32"/>
        </w:rPr>
        <w:t>定期将新入会会员名单报常务理事会及理事会审议通过；</w:t>
      </w:r>
    </w:p>
    <w:p>
      <w:pPr>
        <w:widowControl/>
        <w:adjustRightInd w:val="0"/>
        <w:snapToGrid w:val="0"/>
        <w:spacing w:line="576" w:lineRule="exact"/>
        <w:ind w:firstLine="640" w:firstLineChars="200"/>
        <w:rPr>
          <w:color w:val="000000"/>
        </w:rPr>
      </w:pPr>
      <w:r>
        <w:rPr>
          <w:rFonts w:eastAsia="黑体"/>
          <w:color w:val="000000"/>
        </w:rPr>
        <w:t>第十一条</w:t>
      </w:r>
      <w:r>
        <w:rPr>
          <w:color w:val="000000"/>
        </w:rPr>
        <w:t xml:space="preserve">  会员享有下列权利：</w:t>
      </w:r>
    </w:p>
    <w:p>
      <w:pPr>
        <w:widowControl/>
        <w:adjustRightInd w:val="0"/>
        <w:snapToGrid w:val="0"/>
        <w:spacing w:line="576" w:lineRule="exact"/>
        <w:ind w:firstLine="640" w:firstLineChars="200"/>
        <w:rPr>
          <w:color w:val="000000"/>
          <w:kern w:val="0"/>
        </w:rPr>
      </w:pPr>
      <w:r>
        <w:rPr>
          <w:color w:val="000000"/>
          <w:kern w:val="0"/>
        </w:rPr>
        <w:t>（一）出席会员（会员代表）大会，参加商会活动</w:t>
      </w:r>
      <w:r>
        <w:rPr>
          <w:rFonts w:hint="eastAsia"/>
          <w:color w:val="000000"/>
          <w:kern w:val="0"/>
        </w:rPr>
        <w:t>，</w:t>
      </w:r>
      <w:r>
        <w:rPr>
          <w:color w:val="000000"/>
          <w:kern w:val="0"/>
        </w:rPr>
        <w:t>接受商会提供的服务；</w:t>
      </w:r>
    </w:p>
    <w:p>
      <w:pPr>
        <w:widowControl/>
        <w:adjustRightInd w:val="0"/>
        <w:snapToGrid w:val="0"/>
        <w:spacing w:line="576" w:lineRule="exact"/>
        <w:ind w:firstLine="640" w:firstLineChars="200"/>
        <w:rPr>
          <w:color w:val="000000"/>
          <w:kern w:val="0"/>
        </w:rPr>
      </w:pPr>
      <w:r>
        <w:rPr>
          <w:color w:val="000000"/>
          <w:kern w:val="0"/>
        </w:rPr>
        <w:t>（二）选举权、被选举权和表决权；</w:t>
      </w:r>
    </w:p>
    <w:p>
      <w:pPr>
        <w:widowControl/>
        <w:adjustRightInd w:val="0"/>
        <w:snapToGrid w:val="0"/>
        <w:spacing w:line="576" w:lineRule="exact"/>
        <w:ind w:firstLine="640" w:firstLineChars="200"/>
        <w:rPr>
          <w:color w:val="000000"/>
          <w:kern w:val="0"/>
        </w:rPr>
      </w:pPr>
      <w:r>
        <w:rPr>
          <w:color w:val="000000"/>
          <w:kern w:val="0"/>
        </w:rPr>
        <w:t>（三）提议案权、建议权和监督权；</w:t>
      </w:r>
    </w:p>
    <w:p>
      <w:pPr>
        <w:widowControl/>
        <w:adjustRightInd w:val="0"/>
        <w:snapToGrid w:val="0"/>
        <w:spacing w:line="576" w:lineRule="exact"/>
        <w:ind w:firstLine="640" w:firstLineChars="200"/>
        <w:rPr>
          <w:color w:val="000000"/>
          <w:kern w:val="0"/>
        </w:rPr>
      </w:pPr>
      <w:r>
        <w:rPr>
          <w:color w:val="000000"/>
          <w:kern w:val="0"/>
        </w:rPr>
        <w:t>（四）自由退会；</w:t>
      </w:r>
    </w:p>
    <w:p>
      <w:pPr>
        <w:pStyle w:val="4"/>
        <w:spacing w:before="0" w:beforeAutospacing="0" w:after="0" w:afterAutospacing="0" w:line="576" w:lineRule="exact"/>
        <w:ind w:firstLine="646"/>
        <w:jc w:val="both"/>
        <w:rPr>
          <w:rFonts w:ascii="Times New Roman" w:hAnsi="Times New Roman"/>
          <w:sz w:val="32"/>
        </w:rPr>
      </w:pPr>
      <w:r>
        <w:rPr>
          <w:rFonts w:ascii="Times New Roman" w:hAnsi="Times New Roman" w:eastAsia="黑体"/>
          <w:sz w:val="32"/>
        </w:rPr>
        <w:t>第十二条</w:t>
      </w:r>
      <w:r>
        <w:rPr>
          <w:rFonts w:ascii="Times New Roman" w:hAnsi="Times New Roman"/>
          <w:sz w:val="32"/>
        </w:rPr>
        <w:t xml:space="preserve"> </w:t>
      </w:r>
      <w:r>
        <w:rPr>
          <w:rFonts w:hint="eastAsia" w:ascii="Times New Roman" w:hAnsi="Times New Roman"/>
          <w:sz w:val="32"/>
        </w:rPr>
        <w:t xml:space="preserve"> </w:t>
      </w:r>
      <w:r>
        <w:rPr>
          <w:rFonts w:ascii="Times New Roman" w:hAnsi="Times New Roman"/>
          <w:sz w:val="32"/>
        </w:rPr>
        <w:t>会员履行下列义务：</w:t>
      </w:r>
    </w:p>
    <w:p>
      <w:pPr>
        <w:pStyle w:val="4"/>
        <w:spacing w:before="0" w:beforeAutospacing="0" w:after="0" w:afterAutospacing="0" w:line="576" w:lineRule="exact"/>
        <w:ind w:firstLine="646"/>
        <w:jc w:val="both"/>
        <w:rPr>
          <w:rFonts w:ascii="Times New Roman" w:hAnsi="Times New Roman"/>
          <w:sz w:val="32"/>
        </w:rPr>
      </w:pPr>
      <w:r>
        <w:rPr>
          <w:rFonts w:ascii="Times New Roman" w:hAnsi="Times New Roman"/>
          <w:sz w:val="32"/>
        </w:rPr>
        <w:t>（一）遵守本会章程；</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（二）执行本会的决议；</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（三）按规定交纳会费；</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（四）维护本会的合法权益；</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（五）完成本会交办的工作；</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（六）向本会反映情况，提供有关资料；</w:t>
      </w:r>
    </w:p>
    <w:p>
      <w:pPr>
        <w:widowControl/>
        <w:adjustRightInd w:val="0"/>
        <w:snapToGrid w:val="0"/>
        <w:spacing w:line="576" w:lineRule="exact"/>
        <w:ind w:firstLine="640" w:firstLineChars="200"/>
        <w:rPr>
          <w:color w:val="000000"/>
          <w:kern w:val="0"/>
        </w:rPr>
      </w:pPr>
      <w:r>
        <w:rPr>
          <w:rFonts w:eastAsia="黑体"/>
          <w:color w:val="000000"/>
          <w:szCs w:val="32"/>
        </w:rPr>
        <w:t xml:space="preserve">第十三条  </w:t>
      </w:r>
      <w:r>
        <w:rPr>
          <w:color w:val="000000"/>
          <w:szCs w:val="32"/>
        </w:rPr>
        <w:t>本会名誉职务</w:t>
      </w:r>
      <w:r>
        <w:rPr>
          <w:rFonts w:hint="eastAsia"/>
          <w:color w:val="000000"/>
          <w:szCs w:val="32"/>
        </w:rPr>
        <w:t>：</w:t>
      </w:r>
      <w:r>
        <w:rPr>
          <w:rFonts w:hint="eastAsia"/>
          <w:color w:val="000000"/>
          <w:kern w:val="0"/>
        </w:rPr>
        <w:t>经过会长办公会议批准，可特邀在广东企业界等行业有影响力的江西泰和籍精英为本会的名誉会长。本会也可经理事会通过，聘请一些在政府机关、社团组织、科研机构及大专院校等机构的领导、专家、学者等成为本会特邀专家顾问（非会员身份，不具有表决权），组成各类专家委员会或工作小组，以便为商会开展各项工作提供顾问服务。</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eastAsia="黑体"/>
          <w:sz w:val="32"/>
        </w:rPr>
        <w:t>第十四条</w:t>
      </w:r>
      <w:r>
        <w:rPr>
          <w:rFonts w:ascii="Times New Roman" w:hAnsi="Times New Roman"/>
          <w:sz w:val="32"/>
        </w:rPr>
        <w:t xml:space="preserve">  会员缴纳会费的标准：</w:t>
      </w:r>
    </w:p>
    <w:p>
      <w:pPr>
        <w:spacing w:line="500" w:lineRule="exact"/>
        <w:ind w:firstLine="420"/>
        <w:rPr>
          <w:sz w:val="28"/>
          <w:szCs w:val="28"/>
        </w:rPr>
      </w:pPr>
      <w:r>
        <w:rPr>
          <w:rFonts w:hint="eastAsia"/>
          <w:sz w:val="28"/>
          <w:szCs w:val="28"/>
        </w:rPr>
        <w:t>（一）一般会员单位每年缴纳会费</w:t>
      </w:r>
      <w:r>
        <w:rPr>
          <w:rFonts w:hint="eastAsia"/>
          <w:sz w:val="28"/>
          <w:szCs w:val="28"/>
          <w:lang w:val="en-US" w:eastAsia="zh-CN"/>
        </w:rPr>
        <w:t>1</w:t>
      </w:r>
      <w:r>
        <w:rPr>
          <w:rFonts w:hint="eastAsia"/>
          <w:sz w:val="28"/>
          <w:szCs w:val="28"/>
        </w:rPr>
        <w:t>000元；</w:t>
      </w:r>
    </w:p>
    <w:p>
      <w:pPr>
        <w:spacing w:line="500" w:lineRule="exact"/>
        <w:ind w:firstLine="420"/>
        <w:rPr>
          <w:sz w:val="28"/>
          <w:szCs w:val="28"/>
        </w:rPr>
      </w:pPr>
      <w:r>
        <w:rPr>
          <w:rFonts w:hint="eastAsia"/>
          <w:sz w:val="28"/>
          <w:szCs w:val="28"/>
        </w:rPr>
        <w:t>（二）理事单位每年缴纳会费</w:t>
      </w:r>
      <w:r>
        <w:rPr>
          <w:rFonts w:hint="eastAsia"/>
          <w:sz w:val="28"/>
          <w:szCs w:val="28"/>
          <w:lang w:val="en-US" w:eastAsia="zh-CN"/>
        </w:rPr>
        <w:t xml:space="preserve">  </w:t>
      </w:r>
      <w:r>
        <w:rPr>
          <w:rFonts w:hint="eastAsia"/>
          <w:sz w:val="28"/>
          <w:szCs w:val="28"/>
        </w:rPr>
        <w:t>元；</w:t>
      </w:r>
    </w:p>
    <w:p>
      <w:pPr>
        <w:spacing w:line="500" w:lineRule="exact"/>
        <w:ind w:firstLine="420"/>
        <w:rPr>
          <w:sz w:val="28"/>
          <w:szCs w:val="28"/>
        </w:rPr>
      </w:pPr>
      <w:r>
        <w:rPr>
          <w:rFonts w:hint="eastAsia"/>
          <w:sz w:val="28"/>
          <w:szCs w:val="28"/>
        </w:rPr>
        <w:t>（三）常务理事每年缴纳会费</w:t>
      </w:r>
      <w:r>
        <w:rPr>
          <w:rFonts w:hint="eastAsia"/>
          <w:sz w:val="28"/>
          <w:szCs w:val="28"/>
          <w:lang w:val="en-US" w:eastAsia="zh-CN"/>
        </w:rPr>
        <w:t xml:space="preserve">  </w:t>
      </w:r>
      <w:r>
        <w:rPr>
          <w:rFonts w:hint="eastAsia"/>
          <w:sz w:val="28"/>
          <w:szCs w:val="28"/>
        </w:rPr>
        <w:t>元</w:t>
      </w:r>
    </w:p>
    <w:p>
      <w:pPr>
        <w:spacing w:line="500" w:lineRule="exact"/>
        <w:ind w:firstLine="420" w:firstLineChars="150"/>
        <w:rPr>
          <w:sz w:val="28"/>
          <w:szCs w:val="28"/>
        </w:rPr>
      </w:pPr>
      <w:r>
        <w:rPr>
          <w:rFonts w:hint="eastAsia"/>
          <w:sz w:val="28"/>
          <w:szCs w:val="28"/>
        </w:rPr>
        <w:t>（四）副会长单位每年缴纳会费</w:t>
      </w:r>
      <w:r>
        <w:rPr>
          <w:rFonts w:hint="eastAsia"/>
          <w:sz w:val="28"/>
          <w:szCs w:val="28"/>
          <w:lang w:val="en-US" w:eastAsia="zh-CN"/>
        </w:rPr>
        <w:t xml:space="preserve">  </w:t>
      </w:r>
      <w:r>
        <w:rPr>
          <w:rFonts w:hint="eastAsia"/>
          <w:sz w:val="28"/>
          <w:szCs w:val="28"/>
        </w:rPr>
        <w:t>元；</w:t>
      </w:r>
    </w:p>
    <w:p>
      <w:pPr>
        <w:spacing w:line="500" w:lineRule="exact"/>
        <w:ind w:firstLine="420"/>
        <w:rPr>
          <w:rFonts w:hint="eastAsia"/>
          <w:sz w:val="28"/>
          <w:szCs w:val="28"/>
        </w:rPr>
      </w:pPr>
      <w:r>
        <w:rPr>
          <w:rFonts w:hint="eastAsia"/>
          <w:sz w:val="28"/>
          <w:szCs w:val="28"/>
        </w:rPr>
        <w:t>（五）常务副会长单位每年缴纳会费</w:t>
      </w:r>
      <w:r>
        <w:rPr>
          <w:rFonts w:hint="eastAsia"/>
          <w:sz w:val="28"/>
          <w:szCs w:val="28"/>
          <w:lang w:val="en-US" w:eastAsia="zh-CN"/>
        </w:rPr>
        <w:t xml:space="preserve">  </w:t>
      </w:r>
      <w:r>
        <w:rPr>
          <w:rFonts w:hint="eastAsia"/>
          <w:sz w:val="28"/>
          <w:szCs w:val="28"/>
        </w:rPr>
        <w:t>元；</w:t>
      </w:r>
    </w:p>
    <w:p>
      <w:pPr>
        <w:spacing w:line="500" w:lineRule="exact"/>
        <w:rPr>
          <w:rFonts w:hint="eastAsia" w:eastAsia="仿宋_GB2312"/>
          <w:sz w:val="28"/>
          <w:szCs w:val="28"/>
          <w:lang w:val="en-US" w:eastAsia="zh-CN"/>
        </w:rPr>
      </w:pPr>
      <w:r>
        <w:rPr>
          <w:rFonts w:hint="eastAsia"/>
          <w:sz w:val="28"/>
          <w:szCs w:val="28"/>
          <w:lang w:val="en-US" w:eastAsia="zh-CN"/>
        </w:rPr>
        <w:t xml:space="preserve">   </w:t>
      </w:r>
      <w:r>
        <w:rPr>
          <w:rFonts w:hint="eastAsia"/>
          <w:sz w:val="28"/>
          <w:szCs w:val="28"/>
        </w:rPr>
        <w:t>（六）</w:t>
      </w:r>
      <w:r>
        <w:rPr>
          <w:rFonts w:hint="eastAsia"/>
          <w:sz w:val="28"/>
          <w:szCs w:val="28"/>
          <w:lang w:eastAsia="zh-CN"/>
        </w:rPr>
        <w:t>执行会长单位每年缴纳会费</w:t>
      </w:r>
      <w:r>
        <w:rPr>
          <w:rFonts w:hint="eastAsia"/>
          <w:sz w:val="28"/>
          <w:szCs w:val="28"/>
          <w:lang w:val="en-US" w:eastAsia="zh-CN"/>
        </w:rPr>
        <w:t xml:space="preserve">  元；</w:t>
      </w:r>
    </w:p>
    <w:p>
      <w:pPr>
        <w:spacing w:line="500" w:lineRule="exact"/>
        <w:ind w:firstLine="420"/>
        <w:rPr>
          <w:sz w:val="28"/>
          <w:szCs w:val="28"/>
        </w:rPr>
      </w:pPr>
      <w:r>
        <w:rPr>
          <w:rFonts w:hint="eastAsia"/>
          <w:sz w:val="28"/>
          <w:szCs w:val="28"/>
        </w:rPr>
        <w:t>（七）会长单位每年缴纳会费</w:t>
      </w:r>
      <w:r>
        <w:rPr>
          <w:rFonts w:hint="eastAsia"/>
          <w:sz w:val="28"/>
          <w:szCs w:val="28"/>
          <w:lang w:val="en-US" w:eastAsia="zh-CN"/>
        </w:rPr>
        <w:t xml:space="preserve">  </w:t>
      </w:r>
      <w:r>
        <w:rPr>
          <w:rFonts w:hint="eastAsia"/>
          <w:sz w:val="28"/>
          <w:szCs w:val="28"/>
        </w:rPr>
        <w:t>元。</w:t>
      </w:r>
    </w:p>
    <w:p>
      <w:pPr>
        <w:spacing w:line="500" w:lineRule="exact"/>
        <w:ind w:firstLine="420"/>
        <w:rPr>
          <w:sz w:val="28"/>
          <w:szCs w:val="28"/>
        </w:rPr>
      </w:pPr>
      <w:r>
        <w:rPr>
          <w:rFonts w:hint="eastAsia"/>
          <w:sz w:val="28"/>
          <w:szCs w:val="28"/>
        </w:rPr>
        <w:t>（七）监事长单位参照常务副会长单位缴纳，监事单位会费参照理事以上单位缴纳。</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eastAsia="黑体"/>
          <w:sz w:val="32"/>
        </w:rPr>
        <w:t>第十五条</w:t>
      </w:r>
      <w:r>
        <w:rPr>
          <w:rFonts w:ascii="Times New Roman" w:hAnsi="Times New Roman"/>
          <w:sz w:val="32"/>
        </w:rPr>
        <w:t xml:space="preserve">  会员退会应书面通知本商会，并交回会员证。会员1年不交纳会费或不参加本商会活动的，视为自动退会。</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eastAsia="黑体"/>
          <w:sz w:val="32"/>
        </w:rPr>
        <w:t>第十六条</w:t>
      </w:r>
      <w:r>
        <w:rPr>
          <w:rFonts w:ascii="Times New Roman" w:hAnsi="Times New Roman"/>
          <w:sz w:val="32"/>
        </w:rPr>
        <w:t xml:space="preserve">  会员如不遵守本商会章程，将由本会提出批评、教育；如有严重违反本章程的行为，经会员大会（或会员代表大会）表决通过，予以除名。</w:t>
      </w:r>
    </w:p>
    <w:p>
      <w:pPr>
        <w:widowControl/>
        <w:spacing w:line="576" w:lineRule="exact"/>
        <w:ind w:firstLine="640" w:firstLineChars="200"/>
        <w:rPr>
          <w:color w:val="000000"/>
          <w:kern w:val="0"/>
        </w:rPr>
      </w:pPr>
      <w:r>
        <w:rPr>
          <w:rFonts w:eastAsia="黑体"/>
          <w:color w:val="000000"/>
        </w:rPr>
        <w:t>第十七条</w:t>
      </w:r>
      <w:r>
        <w:rPr>
          <w:rFonts w:hint="eastAsia" w:eastAsia="黑体"/>
          <w:color w:val="000000"/>
        </w:rPr>
        <w:t xml:space="preserve"> </w:t>
      </w:r>
      <w:r>
        <w:rPr>
          <w:color w:val="000000"/>
          <w:kern w:val="0"/>
        </w:rPr>
        <w:t>会员的除名</w:t>
      </w:r>
      <w:r>
        <w:rPr>
          <w:rFonts w:hint="eastAsia"/>
          <w:color w:val="000000"/>
          <w:kern w:val="0"/>
        </w:rPr>
        <w:t>：本会会员如有违反本会章程和决议者，损害本会名誉和行为者，擅自公开发表言论或文字攻击本会者，宣告破产者，严重触犯刑律者，社会诚信缺失者，有理事会提出除名，</w:t>
      </w:r>
      <w:r>
        <w:rPr>
          <w:color w:val="000000"/>
          <w:kern w:val="0"/>
        </w:rPr>
        <w:t>会员除名由理事会审议后，提交会员大会（或会员代表大会）表决。对会员的除名，须有</w:t>
      </w:r>
      <w:r>
        <w:rPr>
          <w:rFonts w:hint="eastAsia"/>
          <w:color w:val="000000"/>
          <w:kern w:val="0"/>
        </w:rPr>
        <w:t>全体</w:t>
      </w:r>
      <w:r>
        <w:rPr>
          <w:color w:val="000000"/>
          <w:kern w:val="0"/>
        </w:rPr>
        <w:t>半数以上会员（或会员代表）通过方可除名。</w:t>
      </w:r>
    </w:p>
    <w:p>
      <w:pPr>
        <w:pStyle w:val="4"/>
        <w:spacing w:beforeLines="50" w:beforeAutospacing="0" w:afterLines="50" w:afterAutospacing="0" w:line="576" w:lineRule="exact"/>
        <w:jc w:val="center"/>
        <w:rPr>
          <w:rFonts w:ascii="Times New Roman" w:hAnsi="Times New Roman" w:eastAsia="黑体"/>
          <w:sz w:val="32"/>
        </w:rPr>
      </w:pPr>
      <w:r>
        <w:rPr>
          <w:rFonts w:ascii="Times New Roman" w:hAnsi="Times New Roman" w:eastAsia="黑体"/>
          <w:sz w:val="32"/>
        </w:rPr>
        <w:t>第四章  组织机构和负责人的产生、罢免</w:t>
      </w:r>
    </w:p>
    <w:p>
      <w:pPr>
        <w:widowControl/>
        <w:adjustRightInd w:val="0"/>
        <w:snapToGrid w:val="0"/>
        <w:spacing w:line="576" w:lineRule="exact"/>
        <w:ind w:firstLine="640" w:firstLineChars="200"/>
        <w:rPr>
          <w:color w:val="000000"/>
          <w:kern w:val="0"/>
        </w:rPr>
      </w:pPr>
      <w:r>
        <w:rPr>
          <w:rFonts w:eastAsia="黑体"/>
          <w:color w:val="000000"/>
        </w:rPr>
        <w:t>第十八条</w:t>
      </w:r>
      <w:r>
        <w:rPr>
          <w:rFonts w:hint="eastAsia" w:eastAsia="黑体"/>
          <w:color w:val="000000"/>
        </w:rPr>
        <w:t xml:space="preserve">  </w:t>
      </w:r>
      <w:r>
        <w:rPr>
          <w:color w:val="000000"/>
          <w:kern w:val="0"/>
        </w:rPr>
        <w:t>本会由会员组成会员大会（或会员代表大会）。会员大会（或会员代表大会）是本商会的最高权力机构，依照国家法律、法规和商会章程的规定行使职权。</w:t>
      </w:r>
    </w:p>
    <w:p>
      <w:pPr>
        <w:spacing w:line="576" w:lineRule="exact"/>
        <w:ind w:firstLine="633" w:firstLineChars="198"/>
        <w:rPr>
          <w:color w:val="000000"/>
        </w:rPr>
      </w:pPr>
      <w:r>
        <w:rPr>
          <w:rFonts w:eastAsia="黑体"/>
          <w:color w:val="000000"/>
        </w:rPr>
        <w:t>第十九条</w:t>
      </w:r>
      <w:r>
        <w:rPr>
          <w:rFonts w:hint="eastAsia" w:eastAsia="黑体"/>
          <w:color w:val="000000"/>
        </w:rPr>
        <w:t xml:space="preserve">  </w:t>
      </w:r>
      <w:r>
        <w:rPr>
          <w:color w:val="000000"/>
        </w:rPr>
        <w:t>会员大会（或会员代表大会）行使下列职权：</w:t>
      </w:r>
    </w:p>
    <w:p>
      <w:pPr>
        <w:widowControl/>
        <w:adjustRightInd w:val="0"/>
        <w:snapToGrid w:val="0"/>
        <w:spacing w:line="576" w:lineRule="exact"/>
        <w:ind w:firstLine="640" w:firstLineChars="200"/>
        <w:rPr>
          <w:color w:val="000000"/>
          <w:kern w:val="0"/>
        </w:rPr>
      </w:pPr>
      <w:r>
        <w:rPr>
          <w:color w:val="000000"/>
          <w:kern w:val="0"/>
        </w:rPr>
        <w:t>（一）决定商会在法律、法规规定范围内的业务范围和工作职能；</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（二）制订或修改章程；（须采取无记名投票的方法进行）</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（三）制订或修改会费标准；（须采取无记名投票的方法进行）</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（四）制订组织机构的选举办法；</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（五）选举或者罢免会长、执行会长</w:t>
      </w:r>
      <w:r>
        <w:rPr>
          <w:rFonts w:hint="eastAsia" w:ascii="Times New Roman" w:hAnsi="Times New Roman"/>
          <w:sz w:val="32"/>
        </w:rPr>
        <w:t>、</w:t>
      </w:r>
      <w:r>
        <w:rPr>
          <w:rFonts w:ascii="Times New Roman" w:hAnsi="Times New Roman"/>
          <w:sz w:val="32"/>
        </w:rPr>
        <w:t>常务副会长</w:t>
      </w:r>
      <w:r>
        <w:rPr>
          <w:rFonts w:hint="eastAsia" w:ascii="Times New Roman" w:hAnsi="Times New Roman"/>
          <w:sz w:val="32"/>
        </w:rPr>
        <w:t>、</w:t>
      </w:r>
      <w:r>
        <w:rPr>
          <w:rFonts w:ascii="Times New Roman" w:hAnsi="Times New Roman"/>
          <w:sz w:val="32"/>
        </w:rPr>
        <w:t>副会长、秘书长（选任制）、常务理事</w:t>
      </w:r>
      <w:r>
        <w:rPr>
          <w:rFonts w:hint="eastAsia" w:ascii="Times New Roman" w:hAnsi="Times New Roman"/>
          <w:sz w:val="32"/>
        </w:rPr>
        <w:t>、</w:t>
      </w:r>
      <w:r>
        <w:rPr>
          <w:rFonts w:ascii="Times New Roman" w:hAnsi="Times New Roman"/>
          <w:sz w:val="32"/>
        </w:rPr>
        <w:t>理事、监事长、监事；（选举采取无记名投票的方法进行）</w:t>
      </w:r>
    </w:p>
    <w:p>
      <w:pPr>
        <w:widowControl/>
        <w:adjustRightInd w:val="0"/>
        <w:snapToGrid w:val="0"/>
        <w:spacing w:line="576" w:lineRule="exact"/>
        <w:ind w:firstLine="640" w:firstLineChars="200"/>
        <w:rPr>
          <w:color w:val="000000"/>
          <w:kern w:val="0"/>
        </w:rPr>
      </w:pPr>
      <w:r>
        <w:rPr>
          <w:color w:val="000000"/>
          <w:kern w:val="0"/>
        </w:rPr>
        <w:t>（六）审议理事会、监事会的年度工作报告、年度财务预决算</w:t>
      </w:r>
      <w:r>
        <w:rPr>
          <w:rFonts w:hint="eastAsia"/>
          <w:color w:val="000000"/>
          <w:kern w:val="0"/>
        </w:rPr>
        <w:t>报告</w:t>
      </w:r>
      <w:r>
        <w:rPr>
          <w:color w:val="000000"/>
          <w:kern w:val="0"/>
        </w:rPr>
        <w:t>；</w:t>
      </w:r>
    </w:p>
    <w:p>
      <w:pPr>
        <w:widowControl/>
        <w:adjustRightInd w:val="0"/>
        <w:snapToGrid w:val="0"/>
        <w:spacing w:line="576" w:lineRule="exact"/>
        <w:ind w:firstLine="640" w:firstLineChars="200"/>
        <w:rPr>
          <w:color w:val="000000"/>
          <w:kern w:val="0"/>
        </w:rPr>
      </w:pPr>
      <w:r>
        <w:rPr>
          <w:color w:val="000000"/>
          <w:kern w:val="0"/>
        </w:rPr>
        <w:t>（七）审议理事会对会员除名的提议；</w:t>
      </w:r>
    </w:p>
    <w:p>
      <w:pPr>
        <w:widowControl/>
        <w:adjustRightInd w:val="0"/>
        <w:snapToGrid w:val="0"/>
        <w:spacing w:line="576" w:lineRule="exact"/>
        <w:ind w:firstLine="640" w:firstLineChars="200"/>
        <w:rPr>
          <w:color w:val="000000"/>
          <w:kern w:val="0"/>
        </w:rPr>
      </w:pPr>
      <w:r>
        <w:rPr>
          <w:color w:val="000000"/>
          <w:kern w:val="0"/>
        </w:rPr>
        <w:t>（八）对商会变更、解散和清算等事项作出决议；</w:t>
      </w:r>
    </w:p>
    <w:p>
      <w:pPr>
        <w:widowControl/>
        <w:adjustRightInd w:val="0"/>
        <w:snapToGrid w:val="0"/>
        <w:spacing w:line="576" w:lineRule="exact"/>
        <w:ind w:firstLine="640" w:firstLineChars="200"/>
        <w:rPr>
          <w:color w:val="000000"/>
          <w:kern w:val="0"/>
        </w:rPr>
      </w:pPr>
      <w:r>
        <w:rPr>
          <w:color w:val="000000"/>
          <w:kern w:val="0"/>
        </w:rPr>
        <w:t>（九）改变或者撤销理事会不适当的决定；</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（十）决定终止事宜；</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w:t>
      </w:r>
      <w:r>
        <w:rPr>
          <w:rFonts w:hint="eastAsia" w:ascii="Times New Roman" w:hAnsi="Times New Roman"/>
          <w:sz w:val="32"/>
        </w:rPr>
        <w:t>十一</w:t>
      </w:r>
      <w:r>
        <w:rPr>
          <w:rFonts w:ascii="Times New Roman" w:hAnsi="Times New Roman"/>
          <w:sz w:val="32"/>
        </w:rPr>
        <w:t>）</w:t>
      </w:r>
      <w:r>
        <w:rPr>
          <w:rFonts w:hint="eastAsia" w:ascii="Times New Roman" w:hAnsi="Times New Roman"/>
          <w:sz w:val="32"/>
        </w:rPr>
        <w:t>决定其他重大事宜</w:t>
      </w:r>
      <w:r>
        <w:rPr>
          <w:rFonts w:ascii="Times New Roman" w:hAnsi="Times New Roman"/>
          <w:sz w:val="32"/>
        </w:rPr>
        <w:t>。</w:t>
      </w:r>
    </w:p>
    <w:p>
      <w:pPr>
        <w:spacing w:line="576" w:lineRule="exact"/>
        <w:ind w:firstLine="633" w:firstLineChars="198"/>
        <w:rPr>
          <w:color w:val="000000"/>
        </w:rPr>
      </w:pPr>
      <w:r>
        <w:rPr>
          <w:rFonts w:eastAsia="黑体"/>
          <w:color w:val="000000"/>
        </w:rPr>
        <w:t>第二十条</w:t>
      </w:r>
      <w:r>
        <w:rPr>
          <w:rFonts w:hint="eastAsia" w:eastAsia="黑体"/>
          <w:color w:val="000000"/>
        </w:rPr>
        <w:t xml:space="preserve"> </w:t>
      </w:r>
      <w:r>
        <w:rPr>
          <w:rFonts w:eastAsia="黑体"/>
          <w:color w:val="000000"/>
        </w:rPr>
        <w:t xml:space="preserve"> </w:t>
      </w:r>
      <w:r>
        <w:rPr>
          <w:color w:val="000000"/>
        </w:rPr>
        <w:t>会员大会（或会员代表大会）每届</w:t>
      </w:r>
      <w:r>
        <w:rPr>
          <w:rFonts w:hint="eastAsia"/>
          <w:color w:val="000000"/>
        </w:rPr>
        <w:t>3</w:t>
      </w:r>
      <w:r>
        <w:rPr>
          <w:color w:val="000000"/>
        </w:rPr>
        <w:t>年。因特殊情况需提前或延期换届的，须由理事会表决通过，报经社团登记管理机关批准同意。但延期换届最长不超过1年。</w:t>
      </w:r>
    </w:p>
    <w:p>
      <w:pPr>
        <w:spacing w:line="576" w:lineRule="exact"/>
        <w:ind w:firstLine="633" w:firstLineChars="198"/>
        <w:rPr>
          <w:color w:val="000000"/>
          <w:kern w:val="0"/>
        </w:rPr>
      </w:pPr>
      <w:r>
        <w:rPr>
          <w:color w:val="000000"/>
        </w:rPr>
        <w:t>会员大会（或会员代表大会）每</w:t>
      </w:r>
      <w:r>
        <w:rPr>
          <w:rFonts w:hint="eastAsia"/>
          <w:color w:val="000000"/>
        </w:rPr>
        <w:t>一</w:t>
      </w:r>
      <w:r>
        <w:rPr>
          <w:color w:val="000000"/>
        </w:rPr>
        <w:t>年至少召开一次会议，</w:t>
      </w:r>
      <w:r>
        <w:rPr>
          <w:color w:val="000000"/>
          <w:kern w:val="0"/>
        </w:rPr>
        <w:t>会员大会（或会员代表大会）由理事会或常务理事会召集。</w:t>
      </w:r>
      <w:r>
        <w:rPr>
          <w:color w:val="000000"/>
        </w:rPr>
        <w:t>理事会认为有必要或者</w:t>
      </w:r>
      <w:r>
        <w:rPr>
          <w:color w:val="000000"/>
          <w:kern w:val="0"/>
        </w:rPr>
        <w:t>五分之一以上的会员（或会员代表）提议，可以召开临时会员大会（或会员代表大会）。</w:t>
      </w:r>
    </w:p>
    <w:p>
      <w:pPr>
        <w:spacing w:line="576" w:lineRule="exact"/>
        <w:ind w:firstLine="640" w:firstLineChars="200"/>
        <w:rPr>
          <w:color w:val="000000"/>
        </w:rPr>
      </w:pPr>
      <w:r>
        <w:rPr>
          <w:rFonts w:eastAsia="黑体"/>
          <w:color w:val="000000"/>
        </w:rPr>
        <w:t>第二十一条</w:t>
      </w:r>
      <w:r>
        <w:rPr>
          <w:rFonts w:hint="eastAsia" w:eastAsia="黑体"/>
          <w:color w:val="000000"/>
        </w:rPr>
        <w:t xml:space="preserve">  </w:t>
      </w:r>
      <w:r>
        <w:rPr>
          <w:color w:val="000000"/>
        </w:rPr>
        <w:t>会员大会（或会员代表大会）必须有全体会员（或会员代表）的三分之二以上出席；其决议应当由全体会员（</w:t>
      </w:r>
      <w:r>
        <w:rPr>
          <w:rFonts w:hint="eastAsia"/>
          <w:color w:val="000000"/>
        </w:rPr>
        <w:t>或</w:t>
      </w:r>
      <w:r>
        <w:rPr>
          <w:color w:val="000000"/>
        </w:rPr>
        <w:t>会员代表）的过半数通过。</w:t>
      </w:r>
    </w:p>
    <w:p>
      <w:pPr>
        <w:spacing w:line="576" w:lineRule="exact"/>
        <w:ind w:firstLine="640" w:firstLineChars="200"/>
        <w:rPr>
          <w:color w:val="000000"/>
        </w:rPr>
      </w:pPr>
      <w:r>
        <w:rPr>
          <w:color w:val="000000"/>
        </w:rPr>
        <w:t>会员大会（或会员代表大会）应当对所议事项的决定作会议纪要，</w:t>
      </w:r>
      <w:r>
        <w:rPr>
          <w:color w:val="000000"/>
          <w:kern w:val="0"/>
        </w:rPr>
        <w:t>并由全体监事签名确认，</w:t>
      </w:r>
      <w:r>
        <w:rPr>
          <w:color w:val="000000"/>
        </w:rPr>
        <w:t>并向全体会员公告。</w:t>
      </w:r>
    </w:p>
    <w:p>
      <w:pPr>
        <w:spacing w:line="576" w:lineRule="exact"/>
        <w:ind w:firstLine="640" w:firstLineChars="200"/>
        <w:rPr>
          <w:rFonts w:eastAsia="黑体"/>
          <w:color w:val="000000"/>
        </w:rPr>
      </w:pPr>
      <w:r>
        <w:rPr>
          <w:rFonts w:eastAsia="黑体"/>
          <w:color w:val="000000"/>
        </w:rPr>
        <w:t xml:space="preserve">第二十二条  </w:t>
      </w:r>
      <w:r>
        <w:rPr>
          <w:color w:val="000000"/>
          <w:kern w:val="0"/>
        </w:rPr>
        <w:t>本会选举方式</w:t>
      </w:r>
      <w:r>
        <w:rPr>
          <w:color w:val="000000"/>
        </w:rPr>
        <w:t>：本会制订或修改章程、会费标准，选举或者罢免会长、执行会长</w:t>
      </w:r>
      <w:r>
        <w:rPr>
          <w:rFonts w:hint="eastAsia"/>
          <w:color w:val="000000"/>
        </w:rPr>
        <w:t>、常务副会长、</w:t>
      </w:r>
      <w:r>
        <w:rPr>
          <w:color w:val="000000"/>
        </w:rPr>
        <w:t>副会长、秘书长（选任制）、常务理事</w:t>
      </w:r>
      <w:r>
        <w:rPr>
          <w:rFonts w:hint="eastAsia"/>
          <w:color w:val="000000"/>
        </w:rPr>
        <w:t>、</w:t>
      </w:r>
      <w:r>
        <w:rPr>
          <w:color w:val="000000"/>
        </w:rPr>
        <w:t>理事、监事长、监事须</w:t>
      </w:r>
      <w:r>
        <w:rPr>
          <w:color w:val="000000"/>
          <w:kern w:val="0"/>
        </w:rPr>
        <w:t>采取无记名投票方式，对正式候选人可以投赞成票、反对票或者另选他人、也可以投弃权票。</w:t>
      </w:r>
    </w:p>
    <w:p>
      <w:pPr>
        <w:widowControl/>
        <w:spacing w:line="576" w:lineRule="exact"/>
        <w:ind w:firstLine="640" w:firstLineChars="200"/>
        <w:rPr>
          <w:color w:val="000000"/>
          <w:kern w:val="0"/>
        </w:rPr>
      </w:pPr>
      <w:r>
        <w:rPr>
          <w:rFonts w:eastAsia="黑体"/>
          <w:color w:val="000000"/>
        </w:rPr>
        <w:t xml:space="preserve">第二十三条 </w:t>
      </w:r>
      <w:r>
        <w:rPr>
          <w:rFonts w:hint="eastAsia" w:eastAsia="黑体"/>
          <w:color w:val="000000"/>
        </w:rPr>
        <w:t xml:space="preserve"> </w:t>
      </w:r>
      <w:r>
        <w:rPr>
          <w:color w:val="000000"/>
          <w:kern w:val="0"/>
        </w:rPr>
        <w:t>本会的换届选举工作</w:t>
      </w:r>
      <w:r>
        <w:rPr>
          <w:color w:val="000000"/>
        </w:rPr>
        <w:t>：</w:t>
      </w:r>
      <w:r>
        <w:rPr>
          <w:color w:val="000000"/>
          <w:kern w:val="0"/>
        </w:rPr>
        <w:t>下一届理事会、监事会候选人的产生方式。凡是有选举事项的大会，会前监事会必须对会员（或会员代表）资格进行审核，确认选举的合法有效性。</w:t>
      </w:r>
    </w:p>
    <w:p>
      <w:pPr>
        <w:spacing w:line="576" w:lineRule="exact"/>
        <w:ind w:firstLine="627" w:firstLineChars="196"/>
        <w:rPr>
          <w:color w:val="000000"/>
        </w:rPr>
      </w:pPr>
      <w:r>
        <w:rPr>
          <w:rFonts w:eastAsia="黑体"/>
          <w:color w:val="000000"/>
        </w:rPr>
        <w:t>第二十四条</w:t>
      </w:r>
      <w:r>
        <w:rPr>
          <w:rFonts w:hint="eastAsia" w:eastAsia="黑体"/>
          <w:color w:val="000000"/>
        </w:rPr>
        <w:t xml:space="preserve">  </w:t>
      </w:r>
      <w:r>
        <w:rPr>
          <w:color w:val="000000"/>
        </w:rPr>
        <w:t>本会设理事会。理事会为会员大会（或会员代表大会）的常设机构，</w:t>
      </w:r>
      <w:r>
        <w:rPr>
          <w:color w:val="000000"/>
          <w:kern w:val="0"/>
        </w:rPr>
        <w:t>由会长、执行会长</w:t>
      </w:r>
      <w:r>
        <w:rPr>
          <w:rFonts w:hint="eastAsia"/>
          <w:color w:val="000000"/>
          <w:kern w:val="0"/>
        </w:rPr>
        <w:t>、常务副会长、</w:t>
      </w:r>
      <w:r>
        <w:rPr>
          <w:color w:val="000000"/>
          <w:kern w:val="0"/>
        </w:rPr>
        <w:t>副会长、秘书长（选任制）、常务理事</w:t>
      </w:r>
      <w:r>
        <w:rPr>
          <w:rFonts w:hint="eastAsia"/>
          <w:color w:val="000000"/>
          <w:kern w:val="0"/>
        </w:rPr>
        <w:t>、</w:t>
      </w:r>
      <w:r>
        <w:rPr>
          <w:color w:val="000000"/>
          <w:kern w:val="0"/>
        </w:rPr>
        <w:t>理事组成（理事人数不超过会员或会员代表数的三分之一），</w:t>
      </w:r>
      <w:r>
        <w:rPr>
          <w:color w:val="000000"/>
        </w:rPr>
        <w:t>在会员大会（或会员代表大会）闭会期间，依照会员大会（或会员代表大会）的决议和</w:t>
      </w:r>
      <w:r>
        <w:rPr>
          <w:rFonts w:hint="eastAsia"/>
          <w:color w:val="000000"/>
        </w:rPr>
        <w:t>商会</w:t>
      </w:r>
      <w:r>
        <w:rPr>
          <w:color w:val="000000"/>
        </w:rPr>
        <w:t>章程的规定履行职责。</w:t>
      </w:r>
    </w:p>
    <w:p>
      <w:pPr>
        <w:spacing w:line="576" w:lineRule="exact"/>
        <w:ind w:firstLine="627" w:firstLineChars="196"/>
        <w:rPr>
          <w:color w:val="000000"/>
        </w:rPr>
      </w:pPr>
      <w:r>
        <w:rPr>
          <w:rFonts w:eastAsia="黑体"/>
          <w:color w:val="000000"/>
        </w:rPr>
        <w:t>第二十五条</w:t>
      </w:r>
      <w:r>
        <w:rPr>
          <w:rFonts w:hint="eastAsia" w:eastAsia="黑体"/>
          <w:color w:val="000000"/>
        </w:rPr>
        <w:t xml:space="preserve">  </w:t>
      </w:r>
      <w:r>
        <w:rPr>
          <w:color w:val="000000"/>
        </w:rPr>
        <w:t>理事会的职权是：</w:t>
      </w:r>
    </w:p>
    <w:p>
      <w:pPr>
        <w:spacing w:line="576" w:lineRule="exact"/>
        <w:ind w:firstLine="640" w:firstLineChars="200"/>
        <w:rPr>
          <w:color w:val="000000"/>
        </w:rPr>
      </w:pPr>
      <w:r>
        <w:rPr>
          <w:color w:val="000000"/>
        </w:rPr>
        <w:t xml:space="preserve">（一）筹备和召集会员大会（或会员代表大会）； </w:t>
      </w:r>
    </w:p>
    <w:p>
      <w:pPr>
        <w:spacing w:line="576" w:lineRule="exact"/>
        <w:ind w:firstLine="640" w:firstLineChars="200"/>
        <w:rPr>
          <w:color w:val="000000"/>
        </w:rPr>
      </w:pPr>
      <w:r>
        <w:rPr>
          <w:color w:val="000000"/>
        </w:rPr>
        <w:t>（二）执行会员大会（或会员代表大会）的决议，并向会员大会（或会员代表大会）报告工作；</w:t>
      </w:r>
    </w:p>
    <w:p>
      <w:pPr>
        <w:spacing w:line="576" w:lineRule="exact"/>
        <w:ind w:firstLine="640" w:firstLineChars="200"/>
        <w:rPr>
          <w:color w:val="000000"/>
        </w:rPr>
      </w:pPr>
      <w:r>
        <w:rPr>
          <w:color w:val="000000"/>
        </w:rPr>
        <w:t xml:space="preserve">（三）决定商会具体的工作业务； </w:t>
      </w:r>
    </w:p>
    <w:p>
      <w:pPr>
        <w:spacing w:line="576" w:lineRule="exact"/>
        <w:ind w:firstLine="640" w:firstLineChars="200"/>
        <w:rPr>
          <w:color w:val="000000"/>
        </w:rPr>
      </w:pPr>
      <w:r>
        <w:rPr>
          <w:color w:val="000000"/>
        </w:rPr>
        <w:t>（四）制定商会的变更、解散和清算等事项的方案；</w:t>
      </w:r>
    </w:p>
    <w:p>
      <w:pPr>
        <w:spacing w:line="576" w:lineRule="exact"/>
        <w:ind w:firstLine="640" w:firstLineChars="200"/>
        <w:rPr>
          <w:color w:val="000000"/>
        </w:rPr>
      </w:pPr>
      <w:r>
        <w:rPr>
          <w:color w:val="000000"/>
        </w:rPr>
        <w:t>（五）决定商会各内部机构的设置，并领导商会内部各机构开展工作；</w:t>
      </w:r>
    </w:p>
    <w:p>
      <w:pPr>
        <w:spacing w:line="576" w:lineRule="exact"/>
        <w:ind w:firstLine="640" w:firstLineChars="200"/>
        <w:rPr>
          <w:color w:val="000000"/>
        </w:rPr>
      </w:pPr>
      <w:r>
        <w:rPr>
          <w:color w:val="000000"/>
        </w:rPr>
        <w:t>（六）制定商会内部管理制度；</w:t>
      </w:r>
    </w:p>
    <w:p>
      <w:pPr>
        <w:spacing w:line="576" w:lineRule="exact"/>
        <w:ind w:firstLine="640" w:firstLineChars="200"/>
        <w:rPr>
          <w:color w:val="000000"/>
        </w:rPr>
      </w:pPr>
      <w:r>
        <w:rPr>
          <w:color w:val="000000"/>
        </w:rPr>
        <w:t xml:space="preserve">（七）制定商会的年度财务预算、决算方案； </w:t>
      </w:r>
    </w:p>
    <w:p>
      <w:pPr>
        <w:spacing w:line="576" w:lineRule="exact"/>
        <w:ind w:firstLine="640" w:firstLineChars="200"/>
        <w:rPr>
          <w:color w:val="000000"/>
        </w:rPr>
      </w:pPr>
      <w:r>
        <w:rPr>
          <w:color w:val="000000"/>
        </w:rPr>
        <w:t>（八）决定新会员入会和对会员的处分，提议对会员的除名；</w:t>
      </w:r>
    </w:p>
    <w:p>
      <w:pPr>
        <w:spacing w:line="576" w:lineRule="exact"/>
        <w:ind w:firstLine="640" w:firstLineChars="200"/>
        <w:rPr>
          <w:color w:val="000000"/>
        </w:rPr>
      </w:pPr>
      <w:r>
        <w:rPr>
          <w:color w:val="000000"/>
        </w:rPr>
        <w:t xml:space="preserve">（九）聘任或者解聘聘任制秘书长，决定商会办事机构、实体机构的主要负责人，聘任或者解聘副秘书长，决定其报酬事项； </w:t>
      </w:r>
    </w:p>
    <w:p>
      <w:pPr>
        <w:spacing w:line="576" w:lineRule="exact"/>
        <w:ind w:firstLine="640" w:firstLineChars="200"/>
        <w:rPr>
          <w:color w:val="000000"/>
        </w:rPr>
      </w:pPr>
      <w:r>
        <w:rPr>
          <w:color w:val="000000"/>
        </w:rPr>
        <w:t>（十）商会章程规定的其他事项。</w:t>
      </w:r>
    </w:p>
    <w:p>
      <w:pPr>
        <w:pStyle w:val="4"/>
        <w:spacing w:before="0" w:beforeAutospacing="0" w:after="0" w:afterAutospacing="0" w:line="576" w:lineRule="exact"/>
        <w:ind w:firstLine="627" w:firstLineChars="196"/>
        <w:jc w:val="both"/>
        <w:rPr>
          <w:rFonts w:ascii="Times New Roman" w:hAnsi="Times New Roman"/>
          <w:sz w:val="32"/>
        </w:rPr>
      </w:pPr>
      <w:r>
        <w:rPr>
          <w:rFonts w:ascii="Times New Roman" w:hAnsi="Times New Roman" w:eastAsia="黑体"/>
          <w:sz w:val="32"/>
        </w:rPr>
        <w:t>第二十六条</w:t>
      </w:r>
      <w:r>
        <w:rPr>
          <w:rFonts w:ascii="Times New Roman" w:hAnsi="Times New Roman"/>
          <w:sz w:val="32"/>
        </w:rPr>
        <w:t>　理事会每半年至少召开一次会议（情况特殊的，也可采用通讯形式召开）。理事会须有过半数的理事出席方能召开，其决议须经全体理事过半数表决通过方能生效。理事会应当对决议形成会议纪要，并由监事签字确认，并向全体理事公告。</w:t>
      </w:r>
    </w:p>
    <w:p>
      <w:pPr>
        <w:spacing w:line="576" w:lineRule="exact"/>
        <w:ind w:firstLine="640" w:firstLineChars="200"/>
        <w:rPr>
          <w:color w:val="000000"/>
        </w:rPr>
      </w:pPr>
      <w:r>
        <w:rPr>
          <w:color w:val="000000"/>
        </w:rPr>
        <w:t>理事会会议由会长召集和主持；会长因特殊原因不能履行职务时，由会长委托副会长召集和主持。三分之一以上理事可以提议召开理事会。</w:t>
      </w:r>
    </w:p>
    <w:p>
      <w:pPr>
        <w:spacing w:line="576" w:lineRule="exact"/>
        <w:ind w:firstLine="640" w:firstLineChars="200"/>
        <w:rPr>
          <w:color w:val="000000"/>
        </w:rPr>
      </w:pPr>
      <w:r>
        <w:rPr>
          <w:rFonts w:eastAsia="黑体"/>
          <w:color w:val="000000"/>
        </w:rPr>
        <w:t>第二十七条</w:t>
      </w:r>
      <w:r>
        <w:rPr>
          <w:rFonts w:hint="eastAsia" w:eastAsia="黑体"/>
          <w:color w:val="000000"/>
        </w:rPr>
        <w:t xml:space="preserve">  </w:t>
      </w:r>
      <w:r>
        <w:rPr>
          <w:color w:val="000000"/>
        </w:rPr>
        <w:t>理事会人数在50人以上的，根据需要可从理</w:t>
      </w:r>
    </w:p>
    <w:p>
      <w:pPr>
        <w:pStyle w:val="4"/>
        <w:spacing w:before="0" w:beforeAutospacing="0" w:after="0" w:afterAutospacing="0" w:line="576" w:lineRule="exact"/>
        <w:jc w:val="both"/>
        <w:rPr>
          <w:rFonts w:ascii="Times New Roman" w:hAnsi="Times New Roman"/>
          <w:sz w:val="32"/>
        </w:rPr>
      </w:pPr>
      <w:r>
        <w:rPr>
          <w:rFonts w:ascii="Times New Roman" w:hAnsi="Times New Roman"/>
          <w:sz w:val="32"/>
        </w:rPr>
        <w:t>事中选举常务理事，设立常务理事会，常务理事会对理事会负责。常务理事会由会长、执行会长</w:t>
      </w:r>
      <w:r>
        <w:rPr>
          <w:rFonts w:hint="eastAsia" w:ascii="Times New Roman" w:hAnsi="Times New Roman"/>
          <w:sz w:val="32"/>
        </w:rPr>
        <w:t>、</w:t>
      </w:r>
      <w:r>
        <w:rPr>
          <w:rFonts w:ascii="Times New Roman" w:hAnsi="Times New Roman"/>
          <w:sz w:val="32"/>
        </w:rPr>
        <w:t>常务副会长</w:t>
      </w:r>
      <w:r>
        <w:rPr>
          <w:rFonts w:hint="eastAsia" w:ascii="Times New Roman" w:hAnsi="Times New Roman"/>
          <w:sz w:val="32"/>
        </w:rPr>
        <w:t>、</w:t>
      </w:r>
      <w:r>
        <w:rPr>
          <w:rFonts w:ascii="Times New Roman" w:hAnsi="Times New Roman"/>
          <w:sz w:val="32"/>
        </w:rPr>
        <w:t>副会长、常务理事组成。</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常务理事会在理事会闭会期间，经理事会授权可以行使本章程第二十七条规定的第一、三、四、五、六、七、八项职权。常务理事会至少3个月召开一次会议；情况特殊的也可采用通讯形式召开。常务理事会须有过半数的常务理事出席方能召开，其决议须经全体常务理事过半数表决通过方能生效。常务理事会应当对决议形成会议纪要，并由监事签字确认，并向全体理事公告。</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常务理事会会议由会长召集和主持；会长因特殊原因不能履行职务时，由会长委托常务副会长以上人员主持召集和主持。三分之一以上常务理事可以提议召开常务理事会。</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eastAsia="黑体"/>
          <w:sz w:val="32"/>
        </w:rPr>
        <w:t>第二十八条</w:t>
      </w:r>
      <w:r>
        <w:rPr>
          <w:rFonts w:ascii="Times New Roman" w:hAnsi="Times New Roman"/>
          <w:sz w:val="32"/>
        </w:rPr>
        <w:t xml:space="preserve">  本会设立监事会</w:t>
      </w:r>
      <w:r>
        <w:rPr>
          <w:rFonts w:hint="eastAsia" w:ascii="Times New Roman" w:hAnsi="Times New Roman"/>
          <w:sz w:val="32"/>
        </w:rPr>
        <w:t>，由监事3名组成，其中设监事长1名</w:t>
      </w:r>
      <w:r>
        <w:rPr>
          <w:rFonts w:ascii="Times New Roman" w:hAnsi="Times New Roman"/>
          <w:sz w:val="32"/>
        </w:rPr>
        <w:t>，由会员大会（或会员代表大会）选举产生。监事会任期与理事会任期相同，期满可以连任。会长、副会长、理事、秘书长不得兼任监事。</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监事应当遵守有关法律法规和</w:t>
      </w:r>
      <w:r>
        <w:rPr>
          <w:rFonts w:hint="eastAsia" w:ascii="Times New Roman" w:hAnsi="Times New Roman"/>
          <w:sz w:val="32"/>
        </w:rPr>
        <w:t>商</w:t>
      </w:r>
      <w:r>
        <w:rPr>
          <w:rFonts w:ascii="Times New Roman" w:hAnsi="Times New Roman"/>
          <w:sz w:val="32"/>
        </w:rPr>
        <w:t xml:space="preserve">会章程，接受会员大会（或会员代表大会）领导，切实履行职责。监事列席理事会会议、常务理事会会议，监督会议程序有效性和表决结果合法性，监督理事会、常务理事会执行会员（会员代表）大会决议情况，向会员（会员代表）大会报告年度监事会工作情况，有权向理事会（或常务理事会）提出建议或向登记管理机关反映情况。 </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eastAsia="黑体"/>
          <w:sz w:val="32"/>
        </w:rPr>
        <w:t>第二十九条</w:t>
      </w:r>
      <w:r>
        <w:rPr>
          <w:rFonts w:ascii="Times New Roman" w:hAnsi="Times New Roman"/>
          <w:sz w:val="32"/>
        </w:rPr>
        <w:t xml:space="preserve">  监事会行使下列职权：</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（一）向会员大会（或会员代表大会）报告年度工作</w:t>
      </w:r>
      <w:r>
        <w:rPr>
          <w:rFonts w:hint="eastAsia" w:ascii="Times New Roman" w:hAnsi="Times New Roman"/>
          <w:sz w:val="32"/>
        </w:rPr>
        <w:t>；</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（二）监督会员大会（或会员代表大会）和理事会的选举、罢免；监督理事会履行会员大会（或会员代表大会）的决议</w:t>
      </w:r>
      <w:r>
        <w:rPr>
          <w:rFonts w:hint="eastAsia" w:ascii="Times New Roman" w:hAnsi="Times New Roman"/>
          <w:sz w:val="32"/>
        </w:rPr>
        <w:t>；</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（三）检查</w:t>
      </w:r>
      <w:r>
        <w:rPr>
          <w:rFonts w:hint="eastAsia" w:ascii="Times New Roman" w:hAnsi="Times New Roman"/>
          <w:sz w:val="32"/>
        </w:rPr>
        <w:t>商</w:t>
      </w:r>
      <w:r>
        <w:rPr>
          <w:rFonts w:ascii="Times New Roman" w:hAnsi="Times New Roman"/>
          <w:sz w:val="32"/>
        </w:rPr>
        <w:t>会财务和会计资料，向登记管理机关以及税务、会计主管部门反映情况</w:t>
      </w:r>
      <w:r>
        <w:rPr>
          <w:rFonts w:hint="eastAsia" w:ascii="Times New Roman" w:hAnsi="Times New Roman"/>
          <w:sz w:val="32"/>
        </w:rPr>
        <w:t>；</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（四）监事列席理事会会议，有权向理事会提出质询和建议</w:t>
      </w:r>
      <w:r>
        <w:rPr>
          <w:rFonts w:hint="eastAsia" w:ascii="Times New Roman" w:hAnsi="Times New Roman"/>
          <w:sz w:val="32"/>
        </w:rPr>
        <w:t>；</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（五）监督理事会遵守法律和章程的情况</w:t>
      </w:r>
      <w:r>
        <w:rPr>
          <w:rFonts w:hint="eastAsia" w:ascii="Times New Roman" w:hAnsi="Times New Roman"/>
          <w:sz w:val="32"/>
        </w:rPr>
        <w:t>，</w:t>
      </w:r>
      <w:r>
        <w:rPr>
          <w:rFonts w:ascii="Times New Roman" w:hAnsi="Times New Roman"/>
          <w:sz w:val="32"/>
        </w:rPr>
        <w:t>当会长、副会长、理事和秘书长等管理人员的行为损害协会利益时，要求其予以纠正，必要时向会员代表大会或政府相关部门报告</w:t>
      </w:r>
      <w:r>
        <w:rPr>
          <w:rFonts w:hint="eastAsia" w:ascii="Times New Roman" w:hAnsi="Times New Roman"/>
          <w:sz w:val="32"/>
        </w:rPr>
        <w:t>；</w:t>
      </w:r>
    </w:p>
    <w:p>
      <w:pPr>
        <w:widowControl/>
        <w:spacing w:line="576" w:lineRule="exact"/>
        <w:ind w:firstLine="640" w:firstLineChars="200"/>
        <w:rPr>
          <w:color w:val="000000"/>
          <w:kern w:val="0"/>
        </w:rPr>
      </w:pPr>
      <w:r>
        <w:rPr>
          <w:rFonts w:eastAsia="黑体"/>
          <w:color w:val="000000"/>
        </w:rPr>
        <w:t>第三十条</w:t>
      </w:r>
      <w:r>
        <w:rPr>
          <w:rFonts w:hint="eastAsia" w:eastAsia="黑体"/>
          <w:color w:val="000000"/>
        </w:rPr>
        <w:t xml:space="preserve">  </w:t>
      </w:r>
      <w:r>
        <w:rPr>
          <w:color w:val="000000"/>
          <w:kern w:val="0"/>
        </w:rPr>
        <w:t>召开监事会会议，应有三分之二以上监事出席方能召开，其决议应由全体监事三分之二以上通过方能生效。监事会会议纪要</w:t>
      </w:r>
      <w:r>
        <w:rPr>
          <w:rFonts w:hint="eastAsia"/>
          <w:color w:val="000000"/>
          <w:kern w:val="0"/>
        </w:rPr>
        <w:t>应</w:t>
      </w:r>
      <w:r>
        <w:rPr>
          <w:color w:val="000000"/>
          <w:kern w:val="0"/>
        </w:rPr>
        <w:t>向全体会员公告。</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eastAsia="黑体"/>
          <w:sz w:val="32"/>
        </w:rPr>
        <w:t xml:space="preserve">第三十一条  </w:t>
      </w:r>
      <w:r>
        <w:rPr>
          <w:rFonts w:ascii="Times New Roman" w:hAnsi="Times New Roman"/>
          <w:sz w:val="32"/>
        </w:rPr>
        <w:t>商会根据需要可设立会长办公会议，由会长、执行会长</w:t>
      </w:r>
      <w:r>
        <w:rPr>
          <w:rFonts w:hint="eastAsia" w:ascii="Times New Roman" w:hAnsi="Times New Roman"/>
          <w:sz w:val="32"/>
        </w:rPr>
        <w:t>、</w:t>
      </w:r>
      <w:r>
        <w:rPr>
          <w:rFonts w:ascii="Times New Roman" w:hAnsi="Times New Roman"/>
          <w:sz w:val="32"/>
        </w:rPr>
        <w:t xml:space="preserve">常务副会长及秘书长组成，对常务理事会负责。在常务理事会闭会期间，按章程规定经常务理事会授权可以行使以下职权： </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（一）制定年度工作计划和预算，报常务理事会审核；</w:t>
      </w:r>
      <w:r>
        <w:rPr>
          <w:rFonts w:ascii="Times New Roman" w:hAnsi="Times New Roman"/>
          <w:sz w:val="32"/>
        </w:rPr>
        <w:br w:type="textWrapping"/>
      </w:r>
      <w:r>
        <w:rPr>
          <w:rFonts w:ascii="Times New Roman" w:hAnsi="Times New Roman"/>
          <w:sz w:val="32"/>
        </w:rPr>
        <w:t xml:space="preserve">    （二）部署办事机构、实体机构开展工作； </w:t>
      </w:r>
      <w:r>
        <w:rPr>
          <w:rFonts w:ascii="Times New Roman" w:hAnsi="Times New Roman"/>
          <w:sz w:val="32"/>
        </w:rPr>
        <w:br w:type="textWrapping"/>
      </w:r>
      <w:r>
        <w:rPr>
          <w:rFonts w:ascii="Times New Roman" w:hAnsi="Times New Roman"/>
          <w:sz w:val="32"/>
        </w:rPr>
        <w:t>　　（三）</w:t>
      </w:r>
      <w:r>
        <w:rPr>
          <w:rFonts w:ascii="Times New Roman" w:hAnsi="Times New Roman"/>
          <w:spacing w:val="-4"/>
          <w:sz w:val="32"/>
        </w:rPr>
        <w:t>提名副秘书长以及各办事机构、实体机构主要负责人，</w:t>
      </w:r>
      <w:r>
        <w:rPr>
          <w:rFonts w:ascii="Times New Roman" w:hAnsi="Times New Roman"/>
          <w:sz w:val="32"/>
        </w:rPr>
        <w:t>交理事会或常务理事会决定；</w:t>
      </w:r>
      <w:r>
        <w:rPr>
          <w:rFonts w:ascii="Times New Roman" w:hAnsi="Times New Roman"/>
          <w:sz w:val="32"/>
        </w:rPr>
        <w:br w:type="textWrapping"/>
      </w:r>
      <w:r>
        <w:rPr>
          <w:rFonts w:ascii="Times New Roman" w:hAnsi="Times New Roman"/>
          <w:sz w:val="32"/>
        </w:rPr>
        <w:t>　　（四）处理章程规定的其他事务；</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eastAsia="黑体"/>
          <w:sz w:val="32"/>
        </w:rPr>
        <w:t>第三十二条</w:t>
      </w:r>
      <w:r>
        <w:rPr>
          <w:rFonts w:hint="eastAsia" w:ascii="Times New Roman" w:hAnsi="Times New Roman" w:eastAsia="黑体"/>
          <w:sz w:val="32"/>
        </w:rPr>
        <w:t xml:space="preserve">  </w:t>
      </w:r>
      <w:r>
        <w:rPr>
          <w:rFonts w:ascii="Times New Roman" w:hAnsi="Times New Roman"/>
          <w:sz w:val="32"/>
        </w:rPr>
        <w:t>会长办公会议至少每两月召开一次会议（情况特殊的也可采用通讯形式召开）。会长办公会议须有半数以上的成员出席方能召开，其决议须经过全体成员半数以上表决通过方能生效。会长办公会议应当对决议形成会议纪要，并向全体常务理事公告。</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会长办公会议由会长召集和主持；会长因特殊原因不能履行职务时，由会长委托常务副会长召集和主持。三分之一以上会长办公会议成员可以提议召开会长办公会议。</w:t>
      </w:r>
    </w:p>
    <w:p>
      <w:pPr>
        <w:widowControl/>
        <w:adjustRightInd w:val="0"/>
        <w:snapToGrid w:val="0"/>
        <w:spacing w:line="576" w:lineRule="exact"/>
        <w:ind w:firstLine="640" w:firstLineChars="200"/>
        <w:rPr>
          <w:color w:val="000000"/>
          <w:kern w:val="0"/>
        </w:rPr>
      </w:pPr>
      <w:r>
        <w:rPr>
          <w:rFonts w:eastAsia="黑体"/>
          <w:color w:val="000000"/>
        </w:rPr>
        <w:t>第三十三条</w:t>
      </w:r>
      <w:r>
        <w:rPr>
          <w:rFonts w:hint="eastAsia" w:eastAsia="黑体"/>
          <w:color w:val="000000"/>
        </w:rPr>
        <w:t xml:space="preserve">  </w:t>
      </w:r>
      <w:r>
        <w:rPr>
          <w:color w:val="000000"/>
          <w:kern w:val="0"/>
        </w:rPr>
        <w:t>商会设会长一人，执行会长一人</w:t>
      </w:r>
      <w:r>
        <w:rPr>
          <w:rFonts w:hint="eastAsia"/>
          <w:color w:val="000000"/>
          <w:kern w:val="0"/>
        </w:rPr>
        <w:t>，</w:t>
      </w:r>
      <w:r>
        <w:rPr>
          <w:color w:val="000000"/>
          <w:kern w:val="0"/>
        </w:rPr>
        <w:t>常务副会长</w:t>
      </w:r>
      <w:r>
        <w:rPr>
          <w:rFonts w:hint="eastAsia"/>
          <w:color w:val="000000"/>
          <w:kern w:val="0"/>
        </w:rPr>
        <w:t>、</w:t>
      </w:r>
      <w:r>
        <w:rPr>
          <w:color w:val="000000"/>
          <w:kern w:val="0"/>
        </w:rPr>
        <w:t>副会长若干人，秘书长一人。本会会长执行会长、常务副会长</w:t>
      </w:r>
      <w:r>
        <w:rPr>
          <w:rFonts w:hint="eastAsia"/>
          <w:color w:val="000000"/>
          <w:kern w:val="0"/>
        </w:rPr>
        <w:t>、</w:t>
      </w:r>
      <w:r>
        <w:rPr>
          <w:color w:val="000000"/>
          <w:kern w:val="0"/>
        </w:rPr>
        <w:t>副会长、秘书长依照章程的规定履行职责。会长、执行会长</w:t>
      </w:r>
      <w:r>
        <w:rPr>
          <w:rFonts w:hint="eastAsia"/>
          <w:color w:val="000000"/>
          <w:kern w:val="0"/>
        </w:rPr>
        <w:t>、常务副会长、</w:t>
      </w:r>
      <w:r>
        <w:rPr>
          <w:color w:val="000000"/>
          <w:kern w:val="0"/>
        </w:rPr>
        <w:t>副会长、选任制秘书长每届任期</w:t>
      </w:r>
      <w:r>
        <w:rPr>
          <w:rFonts w:hint="eastAsia"/>
          <w:color w:val="000000"/>
          <w:kern w:val="0"/>
        </w:rPr>
        <w:t>3</w:t>
      </w:r>
      <w:r>
        <w:rPr>
          <w:color w:val="000000"/>
          <w:kern w:val="0"/>
        </w:rPr>
        <w:t>年</w:t>
      </w:r>
      <w:r>
        <w:rPr>
          <w:rFonts w:hint="eastAsia"/>
          <w:color w:val="000000"/>
          <w:kern w:val="0"/>
        </w:rPr>
        <w:t>，</w:t>
      </w:r>
      <w:r>
        <w:rPr>
          <w:color w:val="000000"/>
        </w:rPr>
        <w:t>会长为本商会的法定代表人，不得兼任其他社会团体的法定代表人。</w:t>
      </w:r>
      <w:r>
        <w:rPr>
          <w:color w:val="000000"/>
          <w:kern w:val="0"/>
        </w:rPr>
        <w:t>商会秘书长以上负责人（包括会长、执行会长</w:t>
      </w:r>
      <w:r>
        <w:rPr>
          <w:rFonts w:hint="eastAsia"/>
          <w:color w:val="000000"/>
          <w:kern w:val="0"/>
        </w:rPr>
        <w:t>、</w:t>
      </w:r>
      <w:r>
        <w:rPr>
          <w:color w:val="000000"/>
          <w:kern w:val="0"/>
        </w:rPr>
        <w:t>常务副会长</w:t>
      </w:r>
      <w:r>
        <w:rPr>
          <w:rFonts w:hint="eastAsia"/>
          <w:color w:val="000000"/>
          <w:kern w:val="0"/>
        </w:rPr>
        <w:t>、</w:t>
      </w:r>
      <w:r>
        <w:rPr>
          <w:color w:val="000000"/>
          <w:kern w:val="0"/>
        </w:rPr>
        <w:t>副会长、秘书长）不得来自于同一单位。</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eastAsia="黑体"/>
          <w:sz w:val="32"/>
        </w:rPr>
        <w:t xml:space="preserve">第三十四条  </w:t>
      </w:r>
      <w:r>
        <w:rPr>
          <w:rFonts w:ascii="Times New Roman" w:hAnsi="Times New Roman"/>
          <w:sz w:val="32"/>
        </w:rPr>
        <w:t>本会的会长、执行会长</w:t>
      </w:r>
      <w:r>
        <w:rPr>
          <w:rFonts w:hint="eastAsia" w:ascii="Times New Roman" w:hAnsi="Times New Roman"/>
          <w:sz w:val="32"/>
        </w:rPr>
        <w:t>、</w:t>
      </w:r>
      <w:r>
        <w:rPr>
          <w:rFonts w:ascii="Times New Roman" w:hAnsi="Times New Roman"/>
          <w:sz w:val="32"/>
        </w:rPr>
        <w:t>常务副会长</w:t>
      </w:r>
      <w:r>
        <w:rPr>
          <w:rFonts w:hint="eastAsia" w:ascii="Times New Roman" w:hAnsi="Times New Roman"/>
          <w:sz w:val="32"/>
        </w:rPr>
        <w:t>、</w:t>
      </w:r>
      <w:r>
        <w:rPr>
          <w:rFonts w:ascii="Times New Roman" w:hAnsi="Times New Roman"/>
          <w:sz w:val="32"/>
        </w:rPr>
        <w:t>副会长、秘书长、监事</w:t>
      </w:r>
      <w:r>
        <w:rPr>
          <w:rFonts w:hint="eastAsia" w:ascii="Times New Roman" w:hAnsi="Times New Roman"/>
          <w:sz w:val="32"/>
        </w:rPr>
        <w:t>长、</w:t>
      </w:r>
      <w:r>
        <w:rPr>
          <w:rFonts w:ascii="Times New Roman" w:hAnsi="Times New Roman"/>
          <w:sz w:val="32"/>
        </w:rPr>
        <w:t>监事必须具备下列条件：</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（一）坚持党的路线、方针、政策，遵守国家法律法规；</w:t>
      </w:r>
    </w:p>
    <w:p>
      <w:pPr>
        <w:pStyle w:val="4"/>
        <w:spacing w:before="0" w:beforeAutospacing="0" w:after="0" w:afterAutospacing="0" w:line="576" w:lineRule="exact"/>
        <w:jc w:val="both"/>
        <w:rPr>
          <w:rFonts w:ascii="Times New Roman" w:hAnsi="Times New Roman"/>
          <w:sz w:val="32"/>
        </w:rPr>
      </w:pPr>
      <w:r>
        <w:rPr>
          <w:rFonts w:ascii="Times New Roman" w:hAnsi="Times New Roman"/>
          <w:sz w:val="32"/>
        </w:rPr>
        <w:t>　　（二）在本商会内有较大影响；</w:t>
      </w:r>
    </w:p>
    <w:p>
      <w:pPr>
        <w:pStyle w:val="4"/>
        <w:spacing w:before="0" w:beforeAutospacing="0" w:after="0" w:afterAutospacing="0" w:line="576" w:lineRule="exact"/>
        <w:ind w:firstLine="630"/>
        <w:jc w:val="both"/>
        <w:rPr>
          <w:rFonts w:ascii="Times New Roman" w:hAnsi="Times New Roman"/>
          <w:sz w:val="32"/>
        </w:rPr>
      </w:pPr>
      <w:r>
        <w:rPr>
          <w:rFonts w:ascii="Times New Roman" w:hAnsi="Times New Roman"/>
          <w:sz w:val="32"/>
        </w:rPr>
        <w:t>（三）会长、执行会长</w:t>
      </w:r>
      <w:r>
        <w:rPr>
          <w:rFonts w:hint="eastAsia" w:ascii="Times New Roman" w:hAnsi="Times New Roman"/>
          <w:sz w:val="32"/>
        </w:rPr>
        <w:t>、常务副会长、</w:t>
      </w:r>
      <w:r>
        <w:rPr>
          <w:rFonts w:ascii="Times New Roman" w:hAnsi="Times New Roman"/>
          <w:sz w:val="32"/>
        </w:rPr>
        <w:t>副会长、秘书长最高任职年龄不得超过70周岁，秘书长为专职；</w:t>
      </w:r>
    </w:p>
    <w:p>
      <w:pPr>
        <w:pStyle w:val="4"/>
        <w:spacing w:before="0" w:beforeAutospacing="0" w:after="0" w:afterAutospacing="0" w:line="576" w:lineRule="exact"/>
        <w:ind w:firstLine="630"/>
        <w:jc w:val="both"/>
        <w:rPr>
          <w:rFonts w:ascii="Times New Roman" w:hAnsi="Times New Roman"/>
          <w:sz w:val="32"/>
        </w:rPr>
      </w:pPr>
      <w:r>
        <w:rPr>
          <w:rFonts w:ascii="Times New Roman" w:hAnsi="Times New Roman"/>
          <w:sz w:val="32"/>
        </w:rPr>
        <w:t>（四）身体健康，能坚持正常工作；</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（五）未受到任何刑事处罚；</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（六）具有完全民事行为能力</w:t>
      </w:r>
      <w:r>
        <w:rPr>
          <w:rFonts w:hint="eastAsia" w:ascii="Times New Roman" w:hAnsi="Times New Roman"/>
          <w:sz w:val="32"/>
        </w:rPr>
        <w:t>；</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eastAsia="黑体"/>
          <w:sz w:val="32"/>
        </w:rPr>
        <w:t>第三十五条</w:t>
      </w:r>
      <w:r>
        <w:rPr>
          <w:rFonts w:ascii="Times New Roman" w:hAnsi="Times New Roman"/>
          <w:sz w:val="32"/>
        </w:rPr>
        <w:t xml:space="preserve">  本会会长行使下列职权：</w:t>
      </w:r>
    </w:p>
    <w:p>
      <w:pPr>
        <w:pStyle w:val="4"/>
        <w:spacing w:before="0" w:beforeAutospacing="0" w:after="0" w:afterAutospacing="0" w:line="576" w:lineRule="exact"/>
        <w:ind w:firstLine="612" w:firstLineChars="200"/>
        <w:jc w:val="both"/>
        <w:rPr>
          <w:rFonts w:ascii="Times New Roman" w:hAnsi="Times New Roman"/>
          <w:spacing w:val="-7"/>
          <w:sz w:val="32"/>
        </w:rPr>
      </w:pPr>
      <w:r>
        <w:rPr>
          <w:rFonts w:ascii="Times New Roman" w:hAnsi="Times New Roman"/>
          <w:spacing w:val="-7"/>
          <w:sz w:val="32"/>
        </w:rPr>
        <w:t>（一）召集和主持理事会（常务理事会）会议、会长办公会议；</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（二）检查会员大会（或会员代表大会）、理事会（或常务理事会）、会长办公会议决议的落实情况；</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sz w:val="32"/>
        </w:rPr>
        <w:t>（三）代表本会签署有关重要文件；</w:t>
      </w:r>
    </w:p>
    <w:p>
      <w:pPr>
        <w:pStyle w:val="4"/>
        <w:spacing w:before="0" w:beforeAutospacing="0" w:after="0" w:afterAutospacing="0" w:line="576" w:lineRule="exact"/>
        <w:ind w:firstLine="640" w:firstLineChars="200"/>
        <w:jc w:val="both"/>
        <w:rPr>
          <w:rFonts w:hint="eastAsia" w:ascii="Times New Roman" w:hAnsi="Times New Roman"/>
          <w:sz w:val="32"/>
        </w:rPr>
      </w:pPr>
      <w:r>
        <w:rPr>
          <w:rFonts w:ascii="Times New Roman" w:hAnsi="Times New Roman" w:eastAsia="黑体"/>
          <w:sz w:val="32"/>
        </w:rPr>
        <w:t>第三十六条</w:t>
      </w:r>
      <w:r>
        <w:rPr>
          <w:rFonts w:ascii="Times New Roman" w:hAnsi="Times New Roman"/>
          <w:sz w:val="32"/>
        </w:rPr>
        <w:t xml:space="preserve">  本会执行会长行驶下列权利</w:t>
      </w:r>
      <w:r>
        <w:rPr>
          <w:rFonts w:hint="eastAsia" w:ascii="Times New Roman" w:hAnsi="Times New Roman"/>
          <w:sz w:val="32"/>
        </w:rPr>
        <w:t>：</w:t>
      </w:r>
    </w:p>
    <w:p>
      <w:pPr>
        <w:pStyle w:val="4"/>
        <w:spacing w:before="0" w:beforeAutospacing="0" w:after="0" w:afterAutospacing="0" w:line="576" w:lineRule="exact"/>
        <w:ind w:firstLine="640" w:firstLineChars="200"/>
        <w:jc w:val="both"/>
        <w:rPr>
          <w:rFonts w:hint="eastAsia" w:ascii="Times New Roman" w:hAnsi="Times New Roman"/>
          <w:sz w:val="32"/>
        </w:rPr>
      </w:pPr>
      <w:r>
        <w:rPr>
          <w:rFonts w:hint="eastAsia" w:ascii="Times New Roman" w:hAnsi="Times New Roman"/>
          <w:sz w:val="32"/>
        </w:rPr>
        <w:t>（一）协助会长执行商会相关管理事务；</w:t>
      </w:r>
    </w:p>
    <w:p>
      <w:pPr>
        <w:pStyle w:val="4"/>
        <w:spacing w:before="0" w:beforeAutospacing="0" w:after="0" w:afterAutospacing="0" w:line="576" w:lineRule="exact"/>
        <w:ind w:firstLine="640" w:firstLineChars="200"/>
        <w:jc w:val="both"/>
        <w:rPr>
          <w:rFonts w:hint="eastAsia" w:ascii="Times New Roman" w:hAnsi="Times New Roman"/>
          <w:sz w:val="32"/>
        </w:rPr>
      </w:pPr>
      <w:r>
        <w:rPr>
          <w:rFonts w:hint="eastAsia" w:ascii="Times New Roman" w:hAnsi="Times New Roman"/>
          <w:sz w:val="32"/>
        </w:rPr>
        <w:t>（二）接受会长委托代表商会对外开展相关活动；</w:t>
      </w:r>
    </w:p>
    <w:p>
      <w:pPr>
        <w:widowControl/>
        <w:spacing w:after="200" w:line="500" w:lineRule="exact"/>
        <w:jc w:val="left"/>
        <w:rPr>
          <w:rFonts w:hint="eastAsia"/>
          <w:szCs w:val="32"/>
        </w:rPr>
      </w:pPr>
      <w:r>
        <w:rPr>
          <w:rFonts w:hint="eastAsia"/>
          <w:szCs w:val="32"/>
        </w:rPr>
        <w:t xml:space="preserve">    （三）</w:t>
      </w:r>
      <w:r>
        <w:rPr>
          <w:szCs w:val="32"/>
        </w:rPr>
        <w:t>主持办事机构开展日常工作，组织实施年度工作计划；</w:t>
      </w:r>
      <w:r>
        <w:rPr>
          <w:szCs w:val="32"/>
        </w:rPr>
        <w:br w:type="textWrapping"/>
      </w:r>
      <w:r>
        <w:rPr>
          <w:rFonts w:hint="eastAsia"/>
          <w:szCs w:val="32"/>
        </w:rPr>
        <w:t xml:space="preserve">    （四）</w:t>
      </w:r>
      <w:r>
        <w:rPr>
          <w:szCs w:val="32"/>
        </w:rPr>
        <w:t>组织制定、实施年度工作计划和预算、决</w:t>
      </w:r>
      <w:r>
        <w:rPr>
          <w:rFonts w:hint="eastAsia"/>
          <w:szCs w:val="32"/>
        </w:rPr>
        <w:t>算</w:t>
      </w:r>
      <w:r>
        <w:rPr>
          <w:szCs w:val="32"/>
        </w:rPr>
        <w:t>；</w:t>
      </w:r>
      <w:r>
        <w:rPr>
          <w:rFonts w:hint="eastAsia"/>
          <w:szCs w:val="32"/>
        </w:rPr>
        <w:tab/>
      </w:r>
    </w:p>
    <w:p>
      <w:pPr>
        <w:pStyle w:val="4"/>
        <w:spacing w:before="0" w:beforeAutospacing="0" w:after="0" w:afterAutospacing="0" w:line="576" w:lineRule="exact"/>
        <w:jc w:val="both"/>
        <w:rPr>
          <w:rFonts w:ascii="Times New Roman" w:hAnsi="Times New Roman"/>
          <w:sz w:val="32"/>
        </w:rPr>
      </w:pPr>
      <w:r>
        <w:rPr>
          <w:rFonts w:hint="eastAsia" w:ascii="Times New Roman" w:hAnsi="Times New Roman"/>
          <w:sz w:val="32"/>
        </w:rPr>
        <w:t xml:space="preserve">    </w:t>
      </w:r>
      <w:r>
        <w:rPr>
          <w:rFonts w:hint="eastAsia" w:ascii="Times New Roman" w:hAnsi="Times New Roman" w:eastAsia="黑体"/>
          <w:sz w:val="32"/>
        </w:rPr>
        <w:t xml:space="preserve">第三十七条  </w:t>
      </w:r>
      <w:r>
        <w:rPr>
          <w:rFonts w:ascii="Times New Roman" w:hAnsi="Times New Roman"/>
          <w:sz w:val="32"/>
        </w:rPr>
        <w:t>本会常务副会长行使下列职权：</w:t>
      </w:r>
    </w:p>
    <w:p>
      <w:pPr>
        <w:widowControl/>
        <w:spacing w:after="200" w:line="500" w:lineRule="exact"/>
        <w:ind w:left="420"/>
        <w:jc w:val="left"/>
        <w:rPr>
          <w:rFonts w:hint="eastAsia"/>
          <w:szCs w:val="32"/>
        </w:rPr>
      </w:pPr>
      <w:r>
        <w:rPr>
          <w:rFonts w:hint="eastAsia"/>
          <w:szCs w:val="32"/>
        </w:rPr>
        <w:t>（一）</w:t>
      </w:r>
      <w:r>
        <w:rPr>
          <w:szCs w:val="32"/>
        </w:rPr>
        <w:t xml:space="preserve">协调各分支机构、代表机构、实体机构开展工作； </w:t>
      </w:r>
      <w:r>
        <w:rPr>
          <w:szCs w:val="32"/>
        </w:rPr>
        <w:br w:type="textWrapping"/>
      </w:r>
      <w:r>
        <w:rPr>
          <w:szCs w:val="32"/>
        </w:rPr>
        <w:t>（二）提名副秘书长以及各办事机构、分支机构、代表机构和实体机构主要负责人，交</w:t>
      </w:r>
      <w:r>
        <w:rPr>
          <w:rFonts w:hint="eastAsia"/>
          <w:szCs w:val="32"/>
        </w:rPr>
        <w:t>会长</w:t>
      </w:r>
      <w:r>
        <w:rPr>
          <w:szCs w:val="32"/>
        </w:rPr>
        <w:t>会</w:t>
      </w:r>
      <w:r>
        <w:rPr>
          <w:rFonts w:hint="eastAsia"/>
          <w:szCs w:val="32"/>
        </w:rPr>
        <w:t>议</w:t>
      </w:r>
      <w:r>
        <w:rPr>
          <w:szCs w:val="32"/>
        </w:rPr>
        <w:t>或</w:t>
      </w:r>
      <w:r>
        <w:rPr>
          <w:rFonts w:hint="eastAsia"/>
          <w:szCs w:val="32"/>
        </w:rPr>
        <w:t>会长</w:t>
      </w:r>
      <w:r>
        <w:rPr>
          <w:szCs w:val="32"/>
        </w:rPr>
        <w:t>常务会</w:t>
      </w:r>
      <w:r>
        <w:rPr>
          <w:rFonts w:hint="eastAsia"/>
          <w:szCs w:val="32"/>
        </w:rPr>
        <w:t>议</w:t>
      </w:r>
      <w:r>
        <w:rPr>
          <w:szCs w:val="32"/>
        </w:rPr>
        <w:t>决定；</w:t>
      </w:r>
      <w:r>
        <w:rPr>
          <w:szCs w:val="32"/>
        </w:rPr>
        <w:br w:type="textWrapping"/>
      </w:r>
      <w:r>
        <w:rPr>
          <w:szCs w:val="32"/>
        </w:rPr>
        <w:t>（三）提名办事机构、代表机构、实体机构专职工作人员的聘用，报会长批准；</w:t>
      </w:r>
    </w:p>
    <w:p>
      <w:pPr>
        <w:widowControl/>
        <w:spacing w:after="200" w:line="500" w:lineRule="exact"/>
        <w:ind w:left="420"/>
        <w:jc w:val="left"/>
        <w:rPr>
          <w:rFonts w:hint="eastAsia"/>
          <w:szCs w:val="32"/>
        </w:rPr>
      </w:pPr>
      <w:r>
        <w:rPr>
          <w:rFonts w:hint="eastAsia"/>
          <w:szCs w:val="32"/>
        </w:rPr>
        <w:t>（四）参与会长办公会议；</w:t>
      </w:r>
      <w:r>
        <w:rPr>
          <w:szCs w:val="32"/>
        </w:rPr>
        <w:br w:type="textWrapping"/>
      </w:r>
      <w:r>
        <w:rPr>
          <w:szCs w:val="32"/>
        </w:rPr>
        <w:t>（五）处理其他日常事务；</w:t>
      </w:r>
    </w:p>
    <w:p>
      <w:pPr>
        <w:widowControl/>
        <w:spacing w:after="200" w:line="500" w:lineRule="exact"/>
        <w:ind w:left="420"/>
        <w:jc w:val="left"/>
        <w:rPr>
          <w:rFonts w:hint="eastAsia"/>
          <w:szCs w:val="32"/>
        </w:rPr>
      </w:pPr>
      <w:r>
        <w:rPr>
          <w:rFonts w:hint="eastAsia" w:eastAsia="黑体"/>
          <w:color w:val="000000"/>
          <w:kern w:val="0"/>
          <w:szCs w:val="32"/>
        </w:rPr>
        <w:t xml:space="preserve">第三十八条  </w:t>
      </w:r>
      <w:r>
        <w:rPr>
          <w:rFonts w:hint="eastAsia"/>
          <w:szCs w:val="32"/>
        </w:rPr>
        <w:t>本会副会长行使下列权利：</w:t>
      </w:r>
    </w:p>
    <w:p>
      <w:pPr>
        <w:widowControl/>
        <w:spacing w:after="200" w:line="500" w:lineRule="exact"/>
        <w:ind w:left="420"/>
        <w:jc w:val="left"/>
        <w:rPr>
          <w:rFonts w:hint="eastAsia"/>
          <w:szCs w:val="32"/>
        </w:rPr>
      </w:pPr>
      <w:r>
        <w:rPr>
          <w:rFonts w:hint="eastAsia"/>
          <w:szCs w:val="32"/>
        </w:rPr>
        <w:t xml:space="preserve"> (一）参与常务理事会议；</w:t>
      </w:r>
    </w:p>
    <w:p>
      <w:pPr>
        <w:widowControl/>
        <w:spacing w:after="200" w:line="500" w:lineRule="exact"/>
        <w:ind w:left="420"/>
        <w:jc w:val="left"/>
        <w:rPr>
          <w:rFonts w:hint="eastAsia"/>
          <w:szCs w:val="32"/>
        </w:rPr>
      </w:pPr>
      <w:r>
        <w:rPr>
          <w:rFonts w:hint="eastAsia"/>
          <w:szCs w:val="32"/>
        </w:rPr>
        <w:t>（二）协助常务副会长处理日常事务；</w:t>
      </w:r>
    </w:p>
    <w:p>
      <w:pPr>
        <w:widowControl/>
        <w:spacing w:after="200" w:line="500" w:lineRule="exact"/>
        <w:ind w:left="420"/>
        <w:jc w:val="left"/>
        <w:rPr>
          <w:szCs w:val="32"/>
        </w:rPr>
      </w:pPr>
      <w:r>
        <w:rPr>
          <w:rFonts w:hint="eastAsia"/>
          <w:szCs w:val="32"/>
        </w:rPr>
        <w:t>（</w:t>
      </w:r>
      <w:r>
        <w:rPr>
          <w:szCs w:val="32"/>
        </w:rPr>
        <w:t>三</w:t>
      </w:r>
      <w:r>
        <w:rPr>
          <w:rFonts w:hint="eastAsia"/>
          <w:szCs w:val="32"/>
        </w:rPr>
        <w:t>）</w:t>
      </w:r>
      <w:r>
        <w:rPr>
          <w:szCs w:val="32"/>
        </w:rPr>
        <w:t>协助秘书长处理日常事务</w:t>
      </w:r>
      <w:r>
        <w:rPr>
          <w:rFonts w:hint="eastAsia"/>
          <w:szCs w:val="32"/>
        </w:rPr>
        <w:t>；</w:t>
      </w:r>
    </w:p>
    <w:p>
      <w:pPr>
        <w:pStyle w:val="4"/>
        <w:spacing w:before="0" w:beforeAutospacing="0" w:after="0" w:afterAutospacing="0" w:line="576" w:lineRule="exact"/>
        <w:ind w:firstLine="640" w:firstLineChars="200"/>
        <w:jc w:val="both"/>
        <w:rPr>
          <w:rFonts w:hint="eastAsia" w:ascii="Times New Roman" w:hAnsi="Times New Roman"/>
          <w:sz w:val="32"/>
        </w:rPr>
      </w:pPr>
      <w:r>
        <w:rPr>
          <w:rFonts w:ascii="Times New Roman" w:hAnsi="Times New Roman" w:eastAsia="黑体"/>
          <w:sz w:val="32"/>
        </w:rPr>
        <w:t xml:space="preserve">第三十九条  </w:t>
      </w:r>
      <w:r>
        <w:rPr>
          <w:rFonts w:ascii="Times New Roman" w:hAnsi="Times New Roman"/>
          <w:sz w:val="32"/>
        </w:rPr>
        <w:t>本会的秘书长采用选任制（或聘任制），秘书长和会长不能在同一企业中产生。会长不得兼任秘书长。</w:t>
      </w:r>
    </w:p>
    <w:p>
      <w:pPr>
        <w:pStyle w:val="4"/>
        <w:spacing w:before="0" w:beforeAutospacing="0" w:after="0" w:afterAutospacing="0" w:line="576" w:lineRule="exact"/>
        <w:ind w:firstLine="640" w:firstLineChars="200"/>
        <w:jc w:val="both"/>
        <w:rPr>
          <w:rFonts w:ascii="Times New Roman" w:hAnsi="Times New Roman"/>
          <w:sz w:val="32"/>
        </w:rPr>
      </w:pPr>
      <w:r>
        <w:rPr>
          <w:rFonts w:ascii="Times New Roman" w:hAnsi="Times New Roman" w:eastAsia="黑体"/>
          <w:sz w:val="32"/>
        </w:rPr>
        <w:t>第四十条</w:t>
      </w:r>
      <w:r>
        <w:rPr>
          <w:rFonts w:ascii="Times New Roman" w:hAnsi="Times New Roman"/>
          <w:sz w:val="32"/>
        </w:rPr>
        <w:t xml:space="preserve">  本会秘书长在会长领导下开展工作，秘书长对理事会负责。秘书长为专职，行使下列职权：</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（一）主持办事机构开展日常工作，组织实施年度工作计划；</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（二）组织制定、实施年度工作计划和预算；</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（三）协调各办事机构、实体机构开展工作；</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（四）提名办事机构、实体机构专职工作人员的聘用，报</w:t>
      </w:r>
      <w:r>
        <w:rPr>
          <w:rFonts w:hint="eastAsia" w:ascii="Times New Roman" w:hAnsi="Times New Roman"/>
          <w:sz w:val="32"/>
        </w:rPr>
        <w:t>理事会或常务理事会</w:t>
      </w:r>
      <w:r>
        <w:rPr>
          <w:rFonts w:ascii="Times New Roman" w:hAnsi="Times New Roman"/>
          <w:sz w:val="32"/>
        </w:rPr>
        <w:t>批准；</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（五）处理其他日常事务；</w:t>
      </w:r>
    </w:p>
    <w:p>
      <w:pPr>
        <w:spacing w:line="576" w:lineRule="exact"/>
        <w:ind w:firstLine="640" w:firstLineChars="200"/>
        <w:rPr>
          <w:color w:val="000000"/>
        </w:rPr>
      </w:pPr>
      <w:r>
        <w:rPr>
          <w:color w:val="000000"/>
        </w:rPr>
        <w:t>秘书长出席（或列席）理事会、常务理事会会议</w:t>
      </w:r>
      <w:r>
        <w:rPr>
          <w:rFonts w:hint="eastAsia"/>
          <w:color w:val="000000"/>
        </w:rPr>
        <w:t>、会长办公会议</w:t>
      </w:r>
      <w:r>
        <w:rPr>
          <w:color w:val="000000"/>
        </w:rPr>
        <w:t>。</w:t>
      </w:r>
    </w:p>
    <w:p>
      <w:pPr>
        <w:spacing w:line="576" w:lineRule="exact"/>
        <w:ind w:firstLine="640" w:firstLineChars="200"/>
        <w:rPr>
          <w:rFonts w:eastAsia="楷体_GB2312"/>
          <w:color w:val="000000"/>
          <w:kern w:val="0"/>
        </w:rPr>
      </w:pPr>
      <w:r>
        <w:rPr>
          <w:rFonts w:eastAsia="黑体"/>
          <w:color w:val="000000"/>
        </w:rPr>
        <w:t xml:space="preserve">第四十一条  </w:t>
      </w:r>
      <w:r>
        <w:rPr>
          <w:color w:val="000000"/>
          <w:kern w:val="0"/>
        </w:rPr>
        <w:t>理事、监事、常务理事的变更和增补：本会届中理事</w:t>
      </w:r>
      <w:r>
        <w:rPr>
          <w:rFonts w:hint="eastAsia"/>
          <w:color w:val="000000"/>
          <w:kern w:val="0"/>
        </w:rPr>
        <w:t>、</w:t>
      </w:r>
      <w:r>
        <w:rPr>
          <w:color w:val="000000"/>
          <w:kern w:val="0"/>
        </w:rPr>
        <w:t>监事的变更和增补必须向全体会员公告，并经会员大会（或会员代表大会）追认。常务理事的变更和增补必须向全体理事公告，并经理事会追认。</w:t>
      </w:r>
    </w:p>
    <w:p>
      <w:pPr>
        <w:widowControl/>
        <w:spacing w:line="576" w:lineRule="exact"/>
        <w:ind w:firstLine="640" w:firstLineChars="200"/>
        <w:rPr>
          <w:color w:val="000000"/>
          <w:kern w:val="0"/>
        </w:rPr>
      </w:pPr>
      <w:r>
        <w:rPr>
          <w:rFonts w:eastAsia="黑体"/>
          <w:color w:val="000000"/>
        </w:rPr>
        <w:t>第四十二条</w:t>
      </w:r>
      <w:r>
        <w:rPr>
          <w:rFonts w:hint="eastAsia" w:eastAsia="黑体"/>
          <w:color w:val="000000"/>
        </w:rPr>
        <w:t xml:space="preserve">  </w:t>
      </w:r>
      <w:r>
        <w:rPr>
          <w:color w:val="000000"/>
          <w:kern w:val="0"/>
        </w:rPr>
        <w:t>常务副会长</w:t>
      </w:r>
      <w:r>
        <w:rPr>
          <w:rFonts w:hint="eastAsia"/>
          <w:color w:val="000000"/>
          <w:kern w:val="0"/>
        </w:rPr>
        <w:t>、</w:t>
      </w:r>
      <w:r>
        <w:rPr>
          <w:color w:val="000000"/>
          <w:kern w:val="0"/>
        </w:rPr>
        <w:t>副会长、秘书长（选任制）的变更和增补：本会届中副会长、秘书长（选任制）的变更和增补必须向全体会员公告，并经会员大会（或会员代表大会）追认，并及时填写《社会团体负责人备案表》，向登记管理机关备案。</w:t>
      </w:r>
    </w:p>
    <w:p>
      <w:pPr>
        <w:spacing w:line="576" w:lineRule="exact"/>
        <w:ind w:firstLine="640" w:firstLineChars="200"/>
        <w:rPr>
          <w:color w:val="000000"/>
          <w:kern w:val="0"/>
        </w:rPr>
      </w:pPr>
      <w:r>
        <w:rPr>
          <w:rFonts w:eastAsia="黑体"/>
          <w:color w:val="000000"/>
        </w:rPr>
        <w:t xml:space="preserve">第四十三条  </w:t>
      </w:r>
      <w:r>
        <w:rPr>
          <w:color w:val="000000"/>
          <w:kern w:val="0"/>
        </w:rPr>
        <w:t>本会会长（法定代表人）的变更。本会会长在任期内，调离原单位或因其他原因不能继续担任会长的，会长单位应提前2个月书面报告理事会或常务理事会，并</w:t>
      </w:r>
      <w:r>
        <w:rPr>
          <w:rFonts w:hint="eastAsia"/>
          <w:color w:val="000000"/>
          <w:kern w:val="0"/>
        </w:rPr>
        <w:t>可</w:t>
      </w:r>
      <w:r>
        <w:rPr>
          <w:color w:val="000000"/>
          <w:kern w:val="0"/>
        </w:rPr>
        <w:t>推荐其他相应人选作为会长继任人选。理事会在收到会长单位报告后，应在30天内召开理事会或常务理事会讨论研究，并提交会员大会（或会员代表大会）无记名投票选举。</w:t>
      </w:r>
    </w:p>
    <w:p>
      <w:pPr>
        <w:widowControl/>
        <w:spacing w:line="576" w:lineRule="exact"/>
        <w:ind w:firstLine="630"/>
        <w:rPr>
          <w:color w:val="000000"/>
          <w:kern w:val="0"/>
        </w:rPr>
      </w:pPr>
      <w:r>
        <w:rPr>
          <w:color w:val="000000"/>
          <w:kern w:val="0"/>
        </w:rPr>
        <w:t>会员大会（或会员代表大会）通过会长变更后，本会应及时向登记管理机关报送变更法定代表人的相关材料。 　</w:t>
      </w:r>
    </w:p>
    <w:p>
      <w:pPr>
        <w:pStyle w:val="4"/>
        <w:spacing w:beforeLines="50" w:beforeAutospacing="0" w:afterLines="50" w:afterAutospacing="0" w:line="576" w:lineRule="exact"/>
        <w:jc w:val="center"/>
        <w:rPr>
          <w:rFonts w:ascii="Times New Roman" w:hAnsi="Times New Roman" w:eastAsia="黑体"/>
          <w:sz w:val="32"/>
        </w:rPr>
      </w:pPr>
      <w:r>
        <w:rPr>
          <w:rFonts w:ascii="Times New Roman" w:hAnsi="Times New Roman" w:eastAsia="黑体"/>
          <w:sz w:val="32"/>
        </w:rPr>
        <w:t>第五章  内部管理</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eastAsia="黑体"/>
          <w:sz w:val="32"/>
        </w:rPr>
        <w:t>第四十四条</w:t>
      </w:r>
      <w:r>
        <w:rPr>
          <w:rFonts w:ascii="Times New Roman" w:hAnsi="Times New Roman"/>
          <w:sz w:val="32"/>
        </w:rPr>
        <w:t xml:space="preserve">  本会经费来源：</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（一）会费；</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（二）捐赠；</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（三）政府资助；</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（四）在核准的业务范围内开展活动或服务的收入；</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（五）利息；</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sz w:val="32"/>
        </w:rPr>
        <w:t>（</w:t>
      </w:r>
      <w:r>
        <w:rPr>
          <w:rFonts w:hint="eastAsia" w:ascii="Times New Roman" w:hAnsi="Times New Roman"/>
          <w:sz w:val="32"/>
        </w:rPr>
        <w:t>六</w:t>
      </w:r>
      <w:r>
        <w:rPr>
          <w:rFonts w:ascii="Times New Roman" w:hAnsi="Times New Roman"/>
          <w:sz w:val="32"/>
        </w:rPr>
        <w:t>）其他合法收入。</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eastAsia="黑体"/>
          <w:sz w:val="32"/>
        </w:rPr>
        <w:t xml:space="preserve">第四十五条  </w:t>
      </w:r>
      <w:r>
        <w:rPr>
          <w:rFonts w:ascii="Times New Roman" w:hAnsi="Times New Roman"/>
          <w:sz w:val="32"/>
        </w:rPr>
        <w:t>本会的财务工作职责和管理：商会的经费审批权限由商会理事会审议核定。</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eastAsia="黑体"/>
          <w:sz w:val="32"/>
        </w:rPr>
        <w:t>第四十六条</w:t>
      </w:r>
      <w:r>
        <w:rPr>
          <w:rFonts w:ascii="Times New Roman" w:hAnsi="Times New Roman"/>
          <w:sz w:val="32"/>
        </w:rPr>
        <w:t xml:space="preserve">  本会经费必须用于本章程规定的业务范围和事业的发展，财产以及其他收入受法律保护，任何单位、个人不得侵占、私分和挪用。</w:t>
      </w:r>
    </w:p>
    <w:p>
      <w:pPr>
        <w:pStyle w:val="4"/>
        <w:spacing w:before="0" w:beforeAutospacing="0" w:after="0" w:afterAutospacing="0" w:line="576" w:lineRule="exact"/>
        <w:ind w:firstLine="645"/>
        <w:jc w:val="both"/>
        <w:rPr>
          <w:rFonts w:ascii="Times New Roman" w:hAnsi="Times New Roman"/>
          <w:spacing w:val="2"/>
          <w:sz w:val="32"/>
        </w:rPr>
      </w:pPr>
      <w:r>
        <w:rPr>
          <w:rFonts w:ascii="Times New Roman" w:hAnsi="Times New Roman" w:eastAsia="黑体"/>
          <w:sz w:val="32"/>
        </w:rPr>
        <w:t>第四十七条</w:t>
      </w:r>
      <w:r>
        <w:rPr>
          <w:rFonts w:hint="eastAsia" w:ascii="Times New Roman" w:hAnsi="Times New Roman" w:eastAsia="黑体"/>
          <w:sz w:val="32"/>
        </w:rPr>
        <w:t xml:space="preserve">  </w:t>
      </w:r>
      <w:r>
        <w:rPr>
          <w:rFonts w:ascii="Times New Roman" w:hAnsi="Times New Roman"/>
          <w:spacing w:val="-6"/>
          <w:sz w:val="32"/>
        </w:rPr>
        <w:t>本会会长、执行会长</w:t>
      </w:r>
      <w:r>
        <w:rPr>
          <w:rFonts w:hint="eastAsia" w:ascii="Times New Roman" w:hAnsi="Times New Roman"/>
          <w:spacing w:val="-6"/>
          <w:sz w:val="32"/>
        </w:rPr>
        <w:t>、</w:t>
      </w:r>
      <w:r>
        <w:rPr>
          <w:rFonts w:ascii="Times New Roman" w:hAnsi="Times New Roman"/>
          <w:spacing w:val="-6"/>
          <w:sz w:val="32"/>
        </w:rPr>
        <w:t>常务副会长</w:t>
      </w:r>
      <w:r>
        <w:rPr>
          <w:rFonts w:hint="eastAsia" w:ascii="Times New Roman" w:hAnsi="Times New Roman"/>
          <w:spacing w:val="-6"/>
          <w:sz w:val="32"/>
        </w:rPr>
        <w:t>、</w:t>
      </w:r>
      <w:r>
        <w:rPr>
          <w:rFonts w:ascii="Times New Roman" w:hAnsi="Times New Roman"/>
          <w:spacing w:val="-6"/>
          <w:sz w:val="32"/>
        </w:rPr>
        <w:t>副会长、理事、监事、秘书长以及工作人员私分、侵占、挪用</w:t>
      </w:r>
      <w:r>
        <w:rPr>
          <w:rFonts w:hint="eastAsia" w:ascii="Times New Roman" w:hAnsi="Times New Roman"/>
          <w:spacing w:val="-6"/>
          <w:sz w:val="32"/>
        </w:rPr>
        <w:t>商</w:t>
      </w:r>
      <w:r>
        <w:rPr>
          <w:rFonts w:ascii="Times New Roman" w:hAnsi="Times New Roman"/>
          <w:spacing w:val="-6"/>
          <w:sz w:val="32"/>
        </w:rPr>
        <w:t>会财产的，应当退还，并在会员大会（会员代表大会）上进行检讨；构成犯罪的，依法追究刑事责任。</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eastAsia="黑体"/>
          <w:sz w:val="32"/>
        </w:rPr>
        <w:t>第四十八条</w:t>
      </w:r>
      <w:r>
        <w:rPr>
          <w:rFonts w:hint="eastAsia" w:ascii="Times New Roman" w:hAnsi="Times New Roman" w:eastAsia="黑体"/>
          <w:sz w:val="32"/>
        </w:rPr>
        <w:t xml:space="preserve">  </w:t>
      </w:r>
      <w:r>
        <w:rPr>
          <w:rFonts w:ascii="Times New Roman" w:hAnsi="Times New Roman"/>
          <w:sz w:val="32"/>
        </w:rPr>
        <w:t>本会执行国家统一的会计制度，依法进行会计核算、建立健全内部会计监督制度，保证会计资料合法、真实、准确、完整。本会接受税务、会计主管部门依法实施的税务监督和会计监督。</w:t>
      </w:r>
    </w:p>
    <w:p>
      <w:pPr>
        <w:widowControl/>
        <w:adjustRightInd w:val="0"/>
        <w:snapToGrid w:val="0"/>
        <w:spacing w:line="576" w:lineRule="exact"/>
        <w:ind w:firstLine="640" w:firstLineChars="200"/>
        <w:rPr>
          <w:color w:val="000000"/>
        </w:rPr>
      </w:pPr>
      <w:r>
        <w:rPr>
          <w:rFonts w:eastAsia="黑体"/>
          <w:color w:val="000000"/>
        </w:rPr>
        <w:t xml:space="preserve">第四十九条  </w:t>
      </w:r>
      <w:r>
        <w:rPr>
          <w:color w:val="000000"/>
          <w:kern w:val="0"/>
        </w:rPr>
        <w:t>本会每年聘请会计师事务所进行财务审计，审计结果向全体会员公告。</w:t>
      </w:r>
      <w:r>
        <w:rPr>
          <w:color w:val="000000"/>
        </w:rPr>
        <w:t>商会向聘用的会计师事务所提供真实、完整的会计凭证、会计账簿、财务会计报告及其他会计资料，不得拒绝、隐匿、谎报。本会聘用、解聘承办审计业务的会计师事务所，应由理事会表决通过。理事会就解聘会计师事务所进行表决时，允许会计师事务所陈述意见。</w:t>
      </w:r>
    </w:p>
    <w:p>
      <w:pPr>
        <w:widowControl/>
        <w:spacing w:line="576" w:lineRule="exact"/>
        <w:ind w:firstLine="640" w:firstLineChars="200"/>
        <w:rPr>
          <w:color w:val="000000"/>
        </w:rPr>
      </w:pPr>
      <w:r>
        <w:rPr>
          <w:rFonts w:eastAsia="黑体"/>
          <w:color w:val="000000"/>
        </w:rPr>
        <w:t>第五十条</w:t>
      </w:r>
      <w:r>
        <w:rPr>
          <w:color w:val="000000"/>
        </w:rPr>
        <w:t xml:space="preserve">  本会配备具有专业资格的会计人员。会计不得兼任出纳。会计人员必须进行会计核算，实行会计监督。会计人员调动工作或离职时，必须与接管人员办清交接手续。</w:t>
      </w:r>
    </w:p>
    <w:p>
      <w:pPr>
        <w:widowControl/>
        <w:spacing w:line="576" w:lineRule="exact"/>
        <w:ind w:firstLine="640" w:firstLineChars="200"/>
        <w:rPr>
          <w:color w:val="000000"/>
        </w:rPr>
      </w:pPr>
      <w:r>
        <w:rPr>
          <w:rFonts w:eastAsia="黑体"/>
          <w:color w:val="000000"/>
        </w:rPr>
        <w:t>第五十一条</w:t>
      </w:r>
      <w:r>
        <w:rPr>
          <w:color w:val="000000"/>
        </w:rPr>
        <w:t xml:space="preserve">  本会的资产管理执行国家规定的财务管理制度，接受会员大会（或会员代表大会）和财政部门的监督。资产来源属于国家拨款或者社会捐赠、资助的，必须接受审计机关的监督，并将有关情况以适当方式向社会公布。</w:t>
      </w:r>
    </w:p>
    <w:p>
      <w:pPr>
        <w:widowControl/>
        <w:spacing w:line="576" w:lineRule="exact"/>
        <w:ind w:firstLine="640" w:firstLineChars="200"/>
        <w:rPr>
          <w:color w:val="000000"/>
        </w:rPr>
      </w:pPr>
      <w:r>
        <w:rPr>
          <w:rFonts w:eastAsia="黑体"/>
          <w:color w:val="000000"/>
        </w:rPr>
        <w:t>第五十二条</w:t>
      </w:r>
      <w:r>
        <w:rPr>
          <w:color w:val="000000"/>
        </w:rPr>
        <w:t xml:space="preserve">  本会接受捐赠时，应当遵守法律法规，不得以任何形式进行摊派或变相摊派。捐赠</w:t>
      </w:r>
      <w:r>
        <w:rPr>
          <w:rFonts w:hint="eastAsia"/>
          <w:color w:val="000000"/>
        </w:rPr>
        <w:t>方</w:t>
      </w:r>
      <w:r>
        <w:rPr>
          <w:color w:val="000000"/>
        </w:rPr>
        <w:t>、会员、监事有权向商会查询捐赠财产的使用、管理情况，并提出意见和建议。对捐赠</w:t>
      </w:r>
      <w:r>
        <w:rPr>
          <w:rFonts w:hint="eastAsia"/>
          <w:color w:val="000000"/>
        </w:rPr>
        <w:t>方</w:t>
      </w:r>
      <w:r>
        <w:rPr>
          <w:color w:val="000000"/>
        </w:rPr>
        <w:t>、会员、监事的查询，商会应及时如实答复。</w:t>
      </w:r>
    </w:p>
    <w:p>
      <w:pPr>
        <w:widowControl/>
        <w:spacing w:line="576" w:lineRule="exact"/>
        <w:ind w:firstLine="640" w:firstLineChars="200"/>
        <w:rPr>
          <w:color w:val="000000"/>
        </w:rPr>
      </w:pPr>
      <w:r>
        <w:rPr>
          <w:rFonts w:eastAsia="黑体"/>
          <w:color w:val="000000"/>
        </w:rPr>
        <w:t>第五十三条</w:t>
      </w:r>
      <w:r>
        <w:rPr>
          <w:color w:val="000000"/>
        </w:rPr>
        <w:t xml:space="preserve">  本会换届、变更法定代表人以及清算，必须</w:t>
      </w:r>
      <w:r>
        <w:rPr>
          <w:rFonts w:hint="eastAsia"/>
          <w:color w:val="000000"/>
        </w:rPr>
        <w:t>聘</w:t>
      </w:r>
    </w:p>
    <w:p>
      <w:pPr>
        <w:widowControl/>
        <w:spacing w:line="576" w:lineRule="exact"/>
        <w:rPr>
          <w:color w:val="000000"/>
        </w:rPr>
      </w:pPr>
      <w:r>
        <w:rPr>
          <w:rFonts w:hint="eastAsia"/>
          <w:color w:val="000000"/>
        </w:rPr>
        <w:t>请会计师事务所进行</w:t>
      </w:r>
      <w:r>
        <w:rPr>
          <w:color w:val="000000"/>
        </w:rPr>
        <w:t>财务审计。</w:t>
      </w:r>
    </w:p>
    <w:p>
      <w:pPr>
        <w:widowControl/>
        <w:spacing w:line="576" w:lineRule="exact"/>
        <w:rPr>
          <w:color w:val="000000"/>
        </w:rPr>
      </w:pPr>
      <w:r>
        <w:rPr>
          <w:color w:val="000000"/>
        </w:rPr>
        <w:t>　　</w:t>
      </w:r>
      <w:r>
        <w:rPr>
          <w:rFonts w:eastAsia="黑体"/>
          <w:color w:val="000000"/>
        </w:rPr>
        <w:t>第五十四条</w:t>
      </w:r>
      <w:r>
        <w:rPr>
          <w:rFonts w:hint="eastAsia" w:eastAsia="黑体"/>
          <w:color w:val="000000"/>
        </w:rPr>
        <w:t xml:space="preserve">  </w:t>
      </w:r>
      <w:r>
        <w:rPr>
          <w:color w:val="000000"/>
        </w:rPr>
        <w:t>本会的印章管理：商会印章、秘书处印章及财务专用章的使用审批权限由商会理事会审议核定。</w:t>
      </w:r>
    </w:p>
    <w:p>
      <w:pPr>
        <w:pStyle w:val="4"/>
        <w:spacing w:before="0" w:beforeAutospacing="0" w:after="0" w:afterAutospacing="0" w:line="576" w:lineRule="exact"/>
        <w:ind w:firstLine="645"/>
        <w:jc w:val="both"/>
        <w:rPr>
          <w:rFonts w:ascii="Times New Roman" w:hAnsi="Times New Roman"/>
          <w:kern w:val="2"/>
          <w:sz w:val="32"/>
        </w:rPr>
      </w:pPr>
      <w:r>
        <w:rPr>
          <w:rFonts w:ascii="Times New Roman" w:hAnsi="Times New Roman" w:eastAsia="黑体"/>
          <w:sz w:val="32"/>
        </w:rPr>
        <w:t>第五十五条</w:t>
      </w:r>
      <w:r>
        <w:rPr>
          <w:rFonts w:hint="eastAsia" w:ascii="Times New Roman" w:hAnsi="Times New Roman" w:eastAsia="黑体"/>
          <w:sz w:val="32"/>
        </w:rPr>
        <w:t xml:space="preserve">  </w:t>
      </w:r>
      <w:r>
        <w:rPr>
          <w:rFonts w:ascii="Times New Roman" w:hAnsi="Times New Roman"/>
          <w:kern w:val="2"/>
          <w:sz w:val="32"/>
        </w:rPr>
        <w:t>本会专职工作人员实行全员聘任制，面向社会公开招聘，并订立劳动合同。其工资和保险、福利待遇，参照国家对事业单位的有关规定执行。</w:t>
      </w:r>
    </w:p>
    <w:p>
      <w:pPr>
        <w:widowControl/>
        <w:spacing w:line="576" w:lineRule="exact"/>
        <w:ind w:firstLine="640" w:firstLineChars="200"/>
        <w:rPr>
          <w:color w:val="000000"/>
          <w:spacing w:val="-3"/>
        </w:rPr>
      </w:pPr>
      <w:r>
        <w:rPr>
          <w:rFonts w:eastAsia="黑体"/>
          <w:color w:val="000000"/>
        </w:rPr>
        <w:t xml:space="preserve">第五十六条  </w:t>
      </w:r>
      <w:r>
        <w:rPr>
          <w:color w:val="000000"/>
          <w:spacing w:val="-3"/>
        </w:rPr>
        <w:t>本会应于每年3月31日前向登记管理机关报送年检材料及年度财务审计报告，接受登记管理机关的年度检查。</w:t>
      </w:r>
    </w:p>
    <w:p>
      <w:pPr>
        <w:widowControl/>
        <w:adjustRightInd w:val="0"/>
        <w:snapToGrid w:val="0"/>
        <w:spacing w:line="576" w:lineRule="exact"/>
        <w:ind w:firstLine="640" w:firstLineChars="200"/>
        <w:rPr>
          <w:color w:val="000000"/>
        </w:rPr>
      </w:pPr>
      <w:r>
        <w:rPr>
          <w:rFonts w:eastAsia="黑体"/>
          <w:color w:val="000000"/>
        </w:rPr>
        <w:t>第五十七条</w:t>
      </w:r>
      <w:r>
        <w:rPr>
          <w:color w:val="000000"/>
        </w:rPr>
        <w:t xml:space="preserve">  重大活动备案报告：</w:t>
      </w:r>
      <w:r>
        <w:rPr>
          <w:color w:val="000000"/>
          <w:kern w:val="0"/>
        </w:rPr>
        <w:t>本会开展重大活动如召开会员大会（或会员代表大会），修改章程，涉及领导机构及负责人的选举，法定代表人和秘书长以上负责人变更等会议；举办大型研讨论坛，组织展览展销活动，创办经济实体，参与竞拍、投资或承接大型项目，开展涉外（包括港澳台地区）活动，接受境外10万元人民币（或等值外币）以上的捐赠或赞助，发生对商会有重大影响的诉讼活动等，应提前30天向登记管理机关作书面报告，并自觉接受相关业务指导单位的指导；</w:t>
      </w:r>
      <w:r>
        <w:rPr>
          <w:color w:val="000000"/>
        </w:rPr>
        <w:t>本会重大事项备案报告均采用书面形式，主要内容包括：活动的内容、方式、规模、参加人员、时间、地点、经费等方面。</w:t>
      </w:r>
    </w:p>
    <w:p>
      <w:pPr>
        <w:widowControl/>
        <w:adjustRightInd w:val="0"/>
        <w:snapToGrid w:val="0"/>
        <w:spacing w:line="576" w:lineRule="exact"/>
        <w:ind w:firstLine="640" w:firstLineChars="200"/>
        <w:rPr>
          <w:color w:val="000000"/>
        </w:rPr>
      </w:pPr>
      <w:r>
        <w:rPr>
          <w:rFonts w:eastAsia="黑体"/>
          <w:color w:val="000000"/>
        </w:rPr>
        <w:t xml:space="preserve">第五十八条  </w:t>
      </w:r>
      <w:r>
        <w:rPr>
          <w:color w:val="000000"/>
        </w:rPr>
        <w:t>评比达标表彰备案</w:t>
      </w:r>
      <w:r>
        <w:rPr>
          <w:rFonts w:hint="eastAsia"/>
          <w:color w:val="000000"/>
        </w:rPr>
        <w:t>：</w:t>
      </w:r>
      <w:r>
        <w:rPr>
          <w:color w:val="000000"/>
        </w:rPr>
        <w:t>商会开展面向商会会员及会员以外的对象开展评比达标表彰活动的，须提前60天向登记</w:t>
      </w:r>
    </w:p>
    <w:p>
      <w:pPr>
        <w:widowControl/>
        <w:spacing w:line="576" w:lineRule="exact"/>
        <w:rPr>
          <w:color w:val="000000"/>
        </w:rPr>
      </w:pPr>
      <w:r>
        <w:rPr>
          <w:color w:val="000000"/>
        </w:rPr>
        <w:t>管理机关备案。</w:t>
      </w:r>
    </w:p>
    <w:p>
      <w:pPr>
        <w:widowControl/>
        <w:spacing w:line="576" w:lineRule="exact"/>
        <w:ind w:firstLine="640" w:firstLineChars="200"/>
        <w:rPr>
          <w:color w:val="000000"/>
          <w:kern w:val="0"/>
        </w:rPr>
      </w:pPr>
      <w:r>
        <w:rPr>
          <w:rFonts w:eastAsia="黑体"/>
          <w:color w:val="000000"/>
        </w:rPr>
        <w:t xml:space="preserve">第五十九条  </w:t>
      </w:r>
      <w:r>
        <w:rPr>
          <w:color w:val="000000"/>
          <w:kern w:val="0"/>
        </w:rPr>
        <w:t>信息披露工作：确保信息披露的真实、准确、完整、及时、公平，促进本会规范运作，维护会员的合法权益。</w:t>
      </w:r>
    </w:p>
    <w:p>
      <w:pPr>
        <w:pStyle w:val="4"/>
        <w:spacing w:beforeLines="50" w:beforeAutospacing="0" w:afterLines="50" w:afterAutospacing="0" w:line="576" w:lineRule="exact"/>
        <w:jc w:val="center"/>
        <w:rPr>
          <w:rFonts w:ascii="Times New Roman" w:hAnsi="Times New Roman" w:eastAsia="黑体"/>
          <w:sz w:val="32"/>
        </w:rPr>
      </w:pPr>
      <w:r>
        <w:rPr>
          <w:rFonts w:ascii="Times New Roman" w:hAnsi="Times New Roman" w:eastAsia="黑体"/>
          <w:sz w:val="32"/>
        </w:rPr>
        <w:t>第六章  章程的修改程序</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eastAsia="黑体"/>
          <w:sz w:val="32"/>
        </w:rPr>
        <w:t>第六十条</w:t>
      </w:r>
      <w:r>
        <w:rPr>
          <w:rFonts w:ascii="Times New Roman" w:hAnsi="Times New Roman"/>
          <w:sz w:val="32"/>
        </w:rPr>
        <w:t xml:space="preserve">  对本会章程的修改，须经理事会表决通过后报会员大会（或会员代表大会）审议。</w:t>
      </w:r>
    </w:p>
    <w:p>
      <w:pPr>
        <w:pStyle w:val="4"/>
        <w:spacing w:before="0" w:beforeAutospacing="0" w:after="0" w:afterAutospacing="0" w:line="576" w:lineRule="exact"/>
        <w:ind w:firstLine="645"/>
        <w:jc w:val="both"/>
        <w:rPr>
          <w:rFonts w:ascii="Times New Roman" w:hAnsi="Times New Roman"/>
          <w:sz w:val="32"/>
        </w:rPr>
      </w:pPr>
      <w:r>
        <w:rPr>
          <w:rFonts w:ascii="Times New Roman" w:hAnsi="Times New Roman" w:eastAsia="黑体"/>
          <w:sz w:val="32"/>
        </w:rPr>
        <w:t>第六十一条</w:t>
      </w:r>
      <w:r>
        <w:rPr>
          <w:rFonts w:ascii="Times New Roman" w:hAnsi="Times New Roman"/>
          <w:sz w:val="32"/>
        </w:rPr>
        <w:t xml:space="preserve">  本会修改的章程，须在会员大会（或会员代表大会）通过后30日内，报登记管理机关核准后生效。</w:t>
      </w:r>
    </w:p>
    <w:p>
      <w:pPr>
        <w:pStyle w:val="4"/>
        <w:spacing w:beforeLines="50" w:beforeAutospacing="0" w:afterLines="50" w:afterAutospacing="0" w:line="576" w:lineRule="exact"/>
        <w:jc w:val="center"/>
        <w:rPr>
          <w:rFonts w:ascii="Times New Roman" w:hAnsi="Times New Roman" w:eastAsia="黑体"/>
          <w:sz w:val="32"/>
        </w:rPr>
      </w:pPr>
      <w:r>
        <w:rPr>
          <w:rFonts w:ascii="Times New Roman" w:hAnsi="Times New Roman" w:eastAsia="黑体"/>
          <w:sz w:val="32"/>
        </w:rPr>
        <w:t>第七章  终止程序及终止后的财产处理</w:t>
      </w:r>
    </w:p>
    <w:p>
      <w:pPr>
        <w:pStyle w:val="4"/>
        <w:spacing w:before="0" w:beforeAutospacing="0" w:after="0" w:afterAutospacing="0" w:line="576" w:lineRule="exact"/>
        <w:ind w:firstLine="646"/>
        <w:jc w:val="both"/>
        <w:rPr>
          <w:rFonts w:ascii="Times New Roman" w:hAnsi="Times New Roman"/>
          <w:sz w:val="32"/>
        </w:rPr>
      </w:pPr>
      <w:r>
        <w:rPr>
          <w:rFonts w:ascii="Times New Roman" w:hAnsi="Times New Roman" w:eastAsia="黑体"/>
          <w:sz w:val="32"/>
        </w:rPr>
        <w:t>第六十二条</w:t>
      </w:r>
      <w:r>
        <w:rPr>
          <w:rFonts w:ascii="Times New Roman" w:hAnsi="Times New Roman"/>
          <w:sz w:val="32"/>
        </w:rPr>
        <w:t xml:space="preserve">  本会有以下情形之一，应当终止，并由理事会或常务理事会提出注销动议：</w:t>
      </w:r>
    </w:p>
    <w:p>
      <w:pPr>
        <w:widowControl/>
        <w:adjustRightInd w:val="0"/>
        <w:snapToGrid w:val="0"/>
        <w:spacing w:line="576" w:lineRule="exact"/>
        <w:ind w:firstLine="480" w:firstLineChars="150"/>
        <w:rPr>
          <w:color w:val="000000"/>
          <w:kern w:val="0"/>
        </w:rPr>
      </w:pPr>
      <w:r>
        <w:rPr>
          <w:color w:val="000000"/>
          <w:kern w:val="0"/>
        </w:rPr>
        <w:t>（一）章程规定的解散事由出现的；</w:t>
      </w:r>
    </w:p>
    <w:p>
      <w:pPr>
        <w:widowControl/>
        <w:adjustRightInd w:val="0"/>
        <w:snapToGrid w:val="0"/>
        <w:spacing w:line="576" w:lineRule="exact"/>
        <w:ind w:firstLine="480" w:firstLineChars="150"/>
        <w:rPr>
          <w:color w:val="000000"/>
          <w:kern w:val="0"/>
        </w:rPr>
      </w:pPr>
      <w:r>
        <w:rPr>
          <w:color w:val="000000"/>
          <w:kern w:val="0"/>
        </w:rPr>
        <w:t>（二）会员大会或者会员代表大会决议解散的；</w:t>
      </w:r>
    </w:p>
    <w:p>
      <w:pPr>
        <w:widowControl/>
        <w:adjustRightInd w:val="0"/>
        <w:snapToGrid w:val="0"/>
        <w:spacing w:line="576" w:lineRule="exact"/>
        <w:ind w:firstLine="480" w:firstLineChars="150"/>
        <w:rPr>
          <w:color w:val="000000"/>
          <w:kern w:val="0"/>
        </w:rPr>
      </w:pPr>
      <w:r>
        <w:rPr>
          <w:color w:val="000000"/>
          <w:kern w:val="0"/>
        </w:rPr>
        <w:t>（三）因分立、合并需要解散的；</w:t>
      </w:r>
    </w:p>
    <w:p>
      <w:pPr>
        <w:widowControl/>
        <w:adjustRightInd w:val="0"/>
        <w:snapToGrid w:val="0"/>
        <w:spacing w:line="576" w:lineRule="exact"/>
        <w:ind w:firstLine="480" w:firstLineChars="150"/>
        <w:rPr>
          <w:color w:val="000000"/>
          <w:kern w:val="0"/>
        </w:rPr>
      </w:pPr>
      <w:r>
        <w:rPr>
          <w:color w:val="000000"/>
          <w:kern w:val="0"/>
        </w:rPr>
        <w:t>（四）因其他原因终止的</w:t>
      </w:r>
      <w:r>
        <w:rPr>
          <w:rFonts w:hint="eastAsia"/>
          <w:color w:val="000000"/>
          <w:kern w:val="0"/>
        </w:rPr>
        <w:t>；</w:t>
      </w:r>
    </w:p>
    <w:p>
      <w:pPr>
        <w:widowControl/>
        <w:adjustRightInd w:val="0"/>
        <w:snapToGrid w:val="0"/>
        <w:spacing w:line="576" w:lineRule="exact"/>
        <w:ind w:firstLine="480" w:firstLineChars="150"/>
        <w:rPr>
          <w:color w:val="000000"/>
        </w:rPr>
      </w:pPr>
      <w:r>
        <w:rPr>
          <w:rFonts w:eastAsia="黑体"/>
          <w:color w:val="000000"/>
        </w:rPr>
        <w:t>第六十三条</w:t>
      </w:r>
      <w:r>
        <w:rPr>
          <w:color w:val="000000"/>
        </w:rPr>
        <w:t xml:space="preserve">  本会终止动议须经会员大会（或会员代表大会）表决通过，并报社团登记管理机关</w:t>
      </w:r>
      <w:r>
        <w:rPr>
          <w:rFonts w:hint="eastAsia"/>
          <w:color w:val="000000"/>
        </w:rPr>
        <w:t>审查通过</w:t>
      </w:r>
      <w:r>
        <w:rPr>
          <w:color w:val="000000"/>
        </w:rPr>
        <w:t>。</w:t>
      </w:r>
    </w:p>
    <w:p>
      <w:pPr>
        <w:widowControl/>
        <w:adjustRightInd w:val="0"/>
        <w:snapToGrid w:val="0"/>
        <w:spacing w:line="576" w:lineRule="exact"/>
        <w:ind w:firstLine="480" w:firstLineChars="150"/>
        <w:rPr>
          <w:color w:val="000000"/>
        </w:rPr>
      </w:pPr>
      <w:r>
        <w:rPr>
          <w:rFonts w:eastAsia="黑体"/>
          <w:color w:val="000000"/>
        </w:rPr>
        <w:t>第六十四条</w:t>
      </w:r>
      <w:r>
        <w:rPr>
          <w:color w:val="000000"/>
        </w:rPr>
        <w:t xml:space="preserve">  本会终止前，须在社团登记管理机关及有关</w:t>
      </w:r>
      <w:r>
        <w:rPr>
          <w:rFonts w:hint="eastAsia"/>
          <w:color w:val="000000"/>
        </w:rPr>
        <w:t>部门</w:t>
      </w:r>
      <w:r>
        <w:rPr>
          <w:color w:val="000000"/>
        </w:rPr>
        <w:t xml:space="preserve">指导下成立清算组织，清理债权债务，处理善后事宜。清算期间，不开展清算以外的活动。协会应在清算结束之日起15日内到登记管理机关办理注销登记手续. </w:t>
      </w:r>
    </w:p>
    <w:p>
      <w:pPr>
        <w:widowControl/>
        <w:adjustRightInd w:val="0"/>
        <w:snapToGrid w:val="0"/>
        <w:spacing w:line="576" w:lineRule="exact"/>
        <w:ind w:firstLine="480" w:firstLineChars="150"/>
        <w:rPr>
          <w:color w:val="000000"/>
        </w:rPr>
      </w:pPr>
      <w:r>
        <w:rPr>
          <w:rFonts w:eastAsia="黑体"/>
          <w:color w:val="000000"/>
        </w:rPr>
        <w:t>第六十五条</w:t>
      </w:r>
      <w:r>
        <w:rPr>
          <w:color w:val="000000"/>
        </w:rPr>
        <w:t xml:space="preserve">  本会经社团登记管理机关办理注销登记手续后即为终止。</w:t>
      </w:r>
    </w:p>
    <w:p>
      <w:pPr>
        <w:widowControl/>
        <w:adjustRightInd w:val="0"/>
        <w:snapToGrid w:val="0"/>
        <w:spacing w:line="576" w:lineRule="exact"/>
        <w:ind w:firstLine="480" w:firstLineChars="150"/>
        <w:rPr>
          <w:color w:val="000000"/>
        </w:rPr>
      </w:pPr>
      <w:r>
        <w:rPr>
          <w:rFonts w:eastAsia="黑体"/>
          <w:color w:val="000000"/>
        </w:rPr>
        <w:t>第六十六条</w:t>
      </w:r>
      <w:r>
        <w:rPr>
          <w:color w:val="000000"/>
        </w:rPr>
        <w:t xml:space="preserve">  本会终止后的剩余财产，在社团登记管理机关的监督下，按照国家有关规定，用于发展与本会宗旨相关的事业。</w:t>
      </w:r>
    </w:p>
    <w:p>
      <w:pPr>
        <w:pStyle w:val="4"/>
        <w:spacing w:beforeLines="50" w:beforeAutospacing="0" w:afterLines="50" w:afterAutospacing="0" w:line="576" w:lineRule="exact"/>
        <w:jc w:val="center"/>
        <w:rPr>
          <w:rFonts w:ascii="Times New Roman" w:hAnsi="Times New Roman" w:eastAsia="黑体"/>
          <w:sz w:val="32"/>
        </w:rPr>
      </w:pPr>
      <w:r>
        <w:rPr>
          <w:rFonts w:ascii="Times New Roman" w:hAnsi="Times New Roman" w:eastAsia="黑体"/>
          <w:sz w:val="32"/>
        </w:rPr>
        <w:t>第八章  附  则</w:t>
      </w:r>
    </w:p>
    <w:p>
      <w:pPr>
        <w:pStyle w:val="4"/>
        <w:spacing w:before="0" w:beforeAutospacing="0" w:after="0" w:afterAutospacing="0" w:line="576" w:lineRule="exact"/>
        <w:ind w:firstLine="480" w:firstLineChars="150"/>
        <w:jc w:val="both"/>
        <w:rPr>
          <w:rFonts w:ascii="Times New Roman" w:hAnsi="Times New Roman"/>
          <w:sz w:val="32"/>
        </w:rPr>
      </w:pPr>
      <w:r>
        <w:rPr>
          <w:rFonts w:ascii="Times New Roman" w:hAnsi="Times New Roman" w:eastAsia="黑体"/>
          <w:sz w:val="32"/>
        </w:rPr>
        <w:t>第六十七条</w:t>
      </w:r>
      <w:r>
        <w:rPr>
          <w:rFonts w:ascii="Times New Roman" w:hAnsi="Times New Roman"/>
          <w:sz w:val="32"/>
        </w:rPr>
        <w:t xml:space="preserve">  本章程经</w:t>
      </w:r>
      <w:r>
        <w:rPr>
          <w:rFonts w:hint="eastAsia" w:ascii="Times New Roman" w:hAnsi="Times New Roman"/>
          <w:sz w:val="32"/>
        </w:rPr>
        <w:t>201</w:t>
      </w:r>
      <w:r>
        <w:rPr>
          <w:rFonts w:hint="eastAsia" w:ascii="Times New Roman" w:hAnsi="Times New Roman"/>
          <w:sz w:val="32"/>
          <w:lang w:val="en-US" w:eastAsia="zh-CN"/>
        </w:rPr>
        <w:t>8</w:t>
      </w:r>
      <w:r>
        <w:rPr>
          <w:rFonts w:ascii="Times New Roman" w:hAnsi="Times New Roman"/>
          <w:sz w:val="32"/>
        </w:rPr>
        <w:t>年</w:t>
      </w:r>
      <w:r>
        <w:rPr>
          <w:rFonts w:hint="eastAsia" w:ascii="Times New Roman" w:hAnsi="Times New Roman"/>
          <w:sz w:val="32"/>
          <w:lang w:val="en-US" w:eastAsia="zh-CN"/>
        </w:rPr>
        <w:t xml:space="preserve">    </w:t>
      </w:r>
      <w:r>
        <w:rPr>
          <w:rFonts w:ascii="Times New Roman" w:hAnsi="Times New Roman"/>
          <w:sz w:val="32"/>
        </w:rPr>
        <w:t>月</w:t>
      </w:r>
      <w:r>
        <w:rPr>
          <w:rFonts w:hint="eastAsia" w:ascii="Times New Roman" w:hAnsi="Times New Roman"/>
          <w:sz w:val="32"/>
          <w:lang w:val="en-US" w:eastAsia="zh-CN"/>
        </w:rPr>
        <w:t xml:space="preserve">   </w:t>
      </w:r>
      <w:r>
        <w:rPr>
          <w:rFonts w:ascii="Times New Roman" w:hAnsi="Times New Roman"/>
          <w:sz w:val="32"/>
        </w:rPr>
        <w:t>日会员大会（或会员代表大会）表决通过。</w:t>
      </w:r>
      <w:bookmarkStart w:id="0" w:name="_GoBack"/>
      <w:bookmarkEnd w:id="0"/>
    </w:p>
    <w:p>
      <w:pPr>
        <w:pStyle w:val="4"/>
        <w:spacing w:before="0" w:beforeAutospacing="0" w:after="0" w:afterAutospacing="0" w:line="576" w:lineRule="exact"/>
        <w:ind w:firstLine="480" w:firstLineChars="150"/>
        <w:jc w:val="both"/>
        <w:rPr>
          <w:rFonts w:ascii="Times New Roman" w:hAnsi="Times New Roman"/>
          <w:sz w:val="32"/>
        </w:rPr>
      </w:pPr>
      <w:r>
        <w:rPr>
          <w:rFonts w:ascii="Times New Roman" w:hAnsi="Times New Roman" w:eastAsia="黑体"/>
          <w:sz w:val="32"/>
        </w:rPr>
        <w:t>第六十八条</w:t>
      </w:r>
      <w:r>
        <w:rPr>
          <w:rFonts w:ascii="Times New Roman" w:hAnsi="Times New Roman"/>
          <w:sz w:val="32"/>
        </w:rPr>
        <w:t xml:space="preserve">  本章程的解释权属本会的理事会。</w:t>
      </w:r>
    </w:p>
    <w:p>
      <w:pPr>
        <w:pStyle w:val="4"/>
        <w:spacing w:before="0" w:beforeAutospacing="0" w:after="0" w:afterAutospacing="0" w:line="576" w:lineRule="exact"/>
        <w:ind w:firstLine="480" w:firstLineChars="150"/>
        <w:jc w:val="both"/>
        <w:rPr>
          <w:rFonts w:ascii="Times New Roman" w:hAnsi="Times New Roman"/>
          <w:sz w:val="32"/>
        </w:rPr>
      </w:pPr>
      <w:r>
        <w:rPr>
          <w:rFonts w:ascii="Times New Roman" w:hAnsi="Times New Roman" w:eastAsia="黑体"/>
          <w:sz w:val="32"/>
        </w:rPr>
        <w:t>第六十九条</w:t>
      </w:r>
      <w:r>
        <w:rPr>
          <w:rFonts w:hint="eastAsia" w:ascii="Times New Roman" w:hAnsi="Times New Roman" w:eastAsia="黑体"/>
          <w:sz w:val="32"/>
        </w:rPr>
        <w:t xml:space="preserve"> </w:t>
      </w:r>
      <w:r>
        <w:rPr>
          <w:rFonts w:ascii="Times New Roman" w:hAnsi="Times New Roman" w:eastAsia="黑体"/>
          <w:sz w:val="32"/>
        </w:rPr>
        <w:t xml:space="preserve"> </w:t>
      </w:r>
      <w:r>
        <w:rPr>
          <w:rFonts w:ascii="Times New Roman" w:hAnsi="Times New Roman"/>
          <w:sz w:val="32"/>
        </w:rPr>
        <w:t>本章程自社团登记管理机关核准之日起生效。</w:t>
      </w:r>
    </w:p>
    <w:sectPr>
      <w:footerReference r:id="rId3" w:type="default"/>
      <w:pgSz w:w="11906" w:h="16838"/>
      <w:pgMar w:top="2098" w:right="1474" w:bottom="1701" w:left="1588" w:header="851" w:footer="1418" w:gutter="0"/>
      <w:pgNumType w:fmt="numberInDash"/>
      <w:cols w:space="720" w:num="1"/>
      <w:docGrid w:type="line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MS Shell Dlg">
    <w:altName w:val="Microsoft Sans Serif"/>
    <w:panose1 w:val="020B0604020202020204"/>
    <w:charset w:val="00"/>
    <w:family w:val="auto"/>
    <w:pitch w:val="default"/>
    <w:sig w:usb0="00000000" w:usb1="00000000" w:usb2="00000008" w:usb3="00000000" w:csb0="0001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Sans Serif">
    <w:panose1 w:val="020B0604020202020204"/>
    <w:charset w:val="00"/>
    <w:family w:val="auto"/>
    <w:pitch w:val="default"/>
    <w:sig w:usb0="E1002AFF" w:usb1="C0000002" w:usb2="00000008"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- 18 -</w:t>
    </w:r>
    <w:r>
      <w:rPr>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54815"/>
    <w:rsid w:val="000962F5"/>
    <w:rsid w:val="0010380F"/>
    <w:rsid w:val="00153DF6"/>
    <w:rsid w:val="00172A27"/>
    <w:rsid w:val="00192DD0"/>
    <w:rsid w:val="001A5735"/>
    <w:rsid w:val="001B7D58"/>
    <w:rsid w:val="002032D6"/>
    <w:rsid w:val="002E595B"/>
    <w:rsid w:val="003010B8"/>
    <w:rsid w:val="00354560"/>
    <w:rsid w:val="003D5D1E"/>
    <w:rsid w:val="004075FC"/>
    <w:rsid w:val="00496DC5"/>
    <w:rsid w:val="004C4A1F"/>
    <w:rsid w:val="004C6244"/>
    <w:rsid w:val="004D0F2F"/>
    <w:rsid w:val="005375ED"/>
    <w:rsid w:val="00683E14"/>
    <w:rsid w:val="00771FFC"/>
    <w:rsid w:val="008E6915"/>
    <w:rsid w:val="009C4AAD"/>
    <w:rsid w:val="009D5CF1"/>
    <w:rsid w:val="00A03B61"/>
    <w:rsid w:val="00A15972"/>
    <w:rsid w:val="00A534E6"/>
    <w:rsid w:val="00A63F2D"/>
    <w:rsid w:val="00A66B0A"/>
    <w:rsid w:val="00A75E11"/>
    <w:rsid w:val="00AF013F"/>
    <w:rsid w:val="00B33024"/>
    <w:rsid w:val="00BC4722"/>
    <w:rsid w:val="00C21285"/>
    <w:rsid w:val="00C61E91"/>
    <w:rsid w:val="00D563D3"/>
    <w:rsid w:val="00ED5F7A"/>
    <w:rsid w:val="00EF40FF"/>
    <w:rsid w:val="00F43456"/>
    <w:rsid w:val="03DE1B67"/>
    <w:rsid w:val="1B6F1903"/>
    <w:rsid w:val="5B5136BF"/>
    <w:rsid w:val="661557B4"/>
    <w:rsid w:val="69B301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olor w:val="000000"/>
      <w:kern w:val="0"/>
      <w:sz w:val="24"/>
      <w:szCs w:val="32"/>
    </w:rPr>
  </w:style>
  <w:style w:type="character" w:styleId="6">
    <w:name w:val="page number"/>
    <w:basedOn w:val="5"/>
    <w:uiPriority w:val="0"/>
  </w:style>
  <w:style w:type="character" w:customStyle="1" w:styleId="8">
    <w:name w:val="font_11"/>
    <w:basedOn w:val="5"/>
    <w:uiPriority w:val="0"/>
    <w:rPr>
      <w:rFonts w:hint="default" w:ascii="MS Shell Dlg" w:hAnsi="MS Shell Dlg" w:cs="MS Shell Dlg"/>
      <w:sz w:val="18"/>
      <w:szCs w:val="18"/>
    </w:rPr>
  </w:style>
  <w:style w:type="character" w:customStyle="1" w:styleId="9">
    <w:name w:val="页眉 Char"/>
    <w:basedOn w:val="5"/>
    <w:link w:val="3"/>
    <w:semiHidden/>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552;&#20379;&#36164;&#26009;\&#36890;&#30693;&#12289;&#25209;&#22797;&#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通知、批复模板</Template>
  <Company>微软中国</Company>
  <Pages>18</Pages>
  <Words>1255</Words>
  <Characters>7155</Characters>
  <Lines>59</Lines>
  <Paragraphs>16</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2014-11-12T15:22:00Z</dcterms:created>
  <dc:creator>陈红</dc:creator>
  <cp:lastModifiedBy>视觉制造-朱志彬</cp:lastModifiedBy>
  <cp:lastPrinted>2009-11-05T01:58:00Z</cp:lastPrinted>
  <dcterms:modified xsi:type="dcterms:W3CDTF">2018-01-17T04:03:51Z</dcterms:modified>
  <dc:title>粤民〔2009〕号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