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/>
        <w:spacing w:lineRule="atLeast" w:line="360"/>
        <w:ind w:left="720"/>
        <w:jc w:val="center"/>
        <w:rPr>
          <w:rFonts w:ascii="宋体" w:cs="宋体" w:eastAsia="宋体" w:hAnsi="宋体" w:hint="eastAsia"/>
          <w:b/>
          <w:bCs/>
          <w:color w:val="333333"/>
          <w:kern w:val="0"/>
          <w:sz w:val="44"/>
          <w:szCs w:val="44"/>
        </w:rPr>
      </w:pPr>
      <w:bookmarkStart w:id="0" w:name="_GoBack"/>
      <w:bookmarkEnd w:id="0"/>
    </w:p>
    <w:p>
      <w:pPr>
        <w:pStyle w:val="style0"/>
        <w:widowControl/>
        <w:spacing w:lineRule="atLeast" w:line="360"/>
        <w:ind w:left="720"/>
        <w:jc w:val="center"/>
        <w:rPr>
          <w:rFonts w:ascii="宋体" w:cs="宋体" w:eastAsia="宋体" w:hAnsi="宋体" w:hint="eastAsia"/>
          <w:b/>
          <w:bCs/>
          <w:color w:val="333333"/>
          <w:kern w:val="0"/>
          <w:sz w:val="44"/>
          <w:szCs w:val="44"/>
        </w:rPr>
      </w:pPr>
    </w:p>
    <w:p>
      <w:pPr>
        <w:pStyle w:val="style0"/>
        <w:widowControl/>
        <w:spacing w:lineRule="atLeast" w:line="360"/>
        <w:ind w:left="720"/>
        <w:jc w:val="center"/>
        <w:rPr>
          <w:rFonts w:ascii="宋体" w:cs="宋体" w:eastAsia="宋体" w:hAnsi="宋体" w:hint="eastAsia"/>
          <w:b/>
          <w:bCs/>
          <w:color w:val="333333"/>
          <w:kern w:val="0"/>
          <w:sz w:val="44"/>
          <w:szCs w:val="44"/>
        </w:rPr>
      </w:pPr>
    </w:p>
    <w:p>
      <w:pPr>
        <w:pStyle w:val="style0"/>
        <w:widowControl/>
        <w:spacing w:lineRule="atLeast" w:line="360"/>
        <w:ind w:left="720"/>
        <w:jc w:val="center"/>
        <w:rPr>
          <w:rFonts w:ascii="宋体" w:cs="宋体" w:eastAsia="宋体" w:hAnsi="宋体" w:hint="eastAsia"/>
          <w:b/>
          <w:bCs/>
          <w:color w:val="333333"/>
          <w:kern w:val="0"/>
          <w:sz w:val="44"/>
          <w:szCs w:val="44"/>
        </w:rPr>
      </w:pPr>
    </w:p>
    <w:p>
      <w:pPr>
        <w:pStyle w:val="style0"/>
        <w:widowControl/>
        <w:spacing w:lineRule="atLeast" w:line="360"/>
        <w:ind w:left="720"/>
        <w:jc w:val="center"/>
        <w:rPr>
          <w:rFonts w:ascii="宋体" w:cs="宋体" w:eastAsia="宋体" w:hAnsi="宋体" w:hint="eastAsia"/>
          <w:b/>
          <w:bCs/>
          <w:color w:val="333333"/>
          <w:kern w:val="0"/>
          <w:sz w:val="44"/>
          <w:szCs w:val="44"/>
        </w:rPr>
      </w:pPr>
    </w:p>
    <w:p>
      <w:pPr>
        <w:pStyle w:val="style0"/>
        <w:widowControl/>
        <w:spacing w:lineRule="atLeast" w:line="360"/>
        <w:ind w:left="720"/>
        <w:jc w:val="center"/>
        <w:rPr>
          <w:rFonts w:ascii="宋体" w:cs="宋体" w:eastAsia="宋体" w:hAnsi="宋体" w:hint="eastAsia"/>
          <w:b/>
          <w:bCs/>
          <w:color w:val="333333"/>
          <w:kern w:val="0"/>
          <w:sz w:val="44"/>
          <w:szCs w:val="44"/>
        </w:rPr>
      </w:pPr>
    </w:p>
    <w:p>
      <w:pPr>
        <w:pStyle w:val="style0"/>
        <w:widowControl/>
        <w:spacing w:lineRule="atLeast" w:line="360"/>
        <w:ind w:left="720"/>
        <w:jc w:val="center"/>
        <w:rPr>
          <w:rFonts w:ascii="宋体" w:cs="宋体" w:eastAsia="宋体" w:hAnsi="宋体" w:hint="eastAsia"/>
          <w:b/>
          <w:bCs/>
          <w:color w:val="333333"/>
          <w:kern w:val="0"/>
          <w:sz w:val="44"/>
          <w:szCs w:val="44"/>
        </w:rPr>
      </w:pPr>
    </w:p>
    <w:p>
      <w:pPr>
        <w:pStyle w:val="style0"/>
        <w:widowControl/>
        <w:spacing w:lineRule="atLeast" w:line="360"/>
        <w:ind w:left="720"/>
        <w:jc w:val="center"/>
        <w:rPr>
          <w:rFonts w:ascii="宋体" w:cs="宋体" w:eastAsia="宋体" w:hAnsi="宋体" w:hint="eastAsia"/>
          <w:b/>
          <w:bCs/>
          <w:color w:val="333333"/>
          <w:kern w:val="0"/>
          <w:sz w:val="44"/>
          <w:szCs w:val="44"/>
        </w:rPr>
      </w:pPr>
    </w:p>
    <w:p>
      <w:pPr>
        <w:pStyle w:val="style0"/>
        <w:widowControl/>
        <w:spacing w:lineRule="atLeast" w:line="360"/>
        <w:ind w:left="720"/>
        <w:jc w:val="center"/>
        <w:rPr>
          <w:rFonts w:ascii="宋体" w:cs="宋体" w:eastAsia="宋体" w:hAnsi="宋体" w:hint="eastAsia"/>
          <w:b/>
          <w:bCs/>
          <w:color w:val="333333"/>
          <w:kern w:val="0"/>
          <w:sz w:val="44"/>
          <w:szCs w:val="44"/>
        </w:rPr>
      </w:pPr>
      <w:r>
        <w:rPr>
          <w:rFonts w:ascii="宋体" w:cs="宋体" w:eastAsia="宋体" w:hAnsi="宋体" w:hint="eastAsia"/>
          <w:b/>
          <w:bCs/>
          <w:color w:val="333333"/>
          <w:kern w:val="0"/>
          <w:sz w:val="44"/>
          <w:szCs w:val="44"/>
        </w:rPr>
        <w:t>深圳市江西南丰商会财务管理制度</w:t>
      </w:r>
    </w:p>
    <w:p>
      <w:pPr>
        <w:pStyle w:val="style0"/>
        <w:widowControl/>
        <w:spacing w:lineRule="atLeast" w:line="360"/>
        <w:ind w:left="720"/>
        <w:jc w:val="center"/>
        <w:rPr>
          <w:rFonts w:ascii="宋体" w:cs="宋体" w:eastAsia="宋体" w:hAnsi="宋体" w:hint="eastAsia"/>
          <w:b/>
          <w:bCs/>
          <w:color w:val="333333"/>
          <w:kern w:val="0"/>
          <w:sz w:val="44"/>
          <w:szCs w:val="44"/>
        </w:rPr>
      </w:pPr>
    </w:p>
    <w:p>
      <w:pPr>
        <w:pStyle w:val="style0"/>
        <w:widowControl/>
        <w:spacing w:lineRule="atLeast" w:line="360"/>
        <w:ind w:left="720"/>
        <w:jc w:val="center"/>
        <w:rPr>
          <w:rFonts w:ascii="宋体" w:cs="宋体" w:eastAsia="宋体" w:hAnsi="宋体" w:hint="eastAsia"/>
          <w:b/>
          <w:bCs/>
          <w:color w:val="333333"/>
          <w:kern w:val="0"/>
          <w:sz w:val="44"/>
          <w:szCs w:val="44"/>
        </w:rPr>
      </w:pPr>
    </w:p>
    <w:p>
      <w:pPr>
        <w:pStyle w:val="style0"/>
        <w:widowControl/>
        <w:spacing w:lineRule="atLeast" w:line="360"/>
        <w:ind w:left="720"/>
        <w:jc w:val="center"/>
        <w:rPr>
          <w:rFonts w:ascii="宋体" w:cs="宋体" w:eastAsia="宋体" w:hAnsi="宋体" w:hint="eastAsia"/>
          <w:b/>
          <w:bCs/>
          <w:color w:val="333333"/>
          <w:kern w:val="0"/>
          <w:sz w:val="44"/>
          <w:szCs w:val="44"/>
        </w:rPr>
      </w:pPr>
    </w:p>
    <w:p>
      <w:pPr>
        <w:pStyle w:val="style0"/>
        <w:widowControl/>
        <w:spacing w:lineRule="atLeast" w:line="360"/>
        <w:ind w:left="720"/>
        <w:jc w:val="center"/>
        <w:rPr>
          <w:rFonts w:ascii="宋体" w:cs="宋体" w:eastAsia="宋体" w:hAnsi="宋体" w:hint="eastAsia"/>
          <w:b/>
          <w:bCs/>
          <w:color w:val="333333"/>
          <w:kern w:val="0"/>
          <w:sz w:val="44"/>
          <w:szCs w:val="44"/>
        </w:rPr>
      </w:pPr>
    </w:p>
    <w:p>
      <w:pPr>
        <w:pStyle w:val="style0"/>
        <w:widowControl/>
        <w:spacing w:lineRule="atLeast" w:line="360"/>
        <w:ind w:left="720"/>
        <w:jc w:val="center"/>
        <w:rPr>
          <w:rFonts w:ascii="宋体" w:cs="宋体" w:eastAsia="宋体" w:hAnsi="宋体" w:hint="eastAsia"/>
          <w:b/>
          <w:bCs/>
          <w:color w:val="333333"/>
          <w:kern w:val="0"/>
          <w:sz w:val="44"/>
          <w:szCs w:val="44"/>
        </w:rPr>
      </w:pPr>
    </w:p>
    <w:p>
      <w:pPr>
        <w:pStyle w:val="style0"/>
        <w:widowControl/>
        <w:spacing w:lineRule="atLeast" w:line="360"/>
        <w:ind w:left="720"/>
        <w:jc w:val="center"/>
        <w:rPr>
          <w:rFonts w:ascii="宋体" w:cs="宋体" w:eastAsia="宋体" w:hAnsi="宋体" w:hint="eastAsia"/>
          <w:b/>
          <w:bCs/>
          <w:color w:val="333333"/>
          <w:kern w:val="0"/>
          <w:sz w:val="44"/>
          <w:szCs w:val="44"/>
        </w:rPr>
      </w:pPr>
    </w:p>
    <w:p>
      <w:pPr>
        <w:pStyle w:val="style0"/>
        <w:widowControl/>
        <w:spacing w:lineRule="atLeast" w:line="360"/>
        <w:ind w:left="720"/>
        <w:jc w:val="center"/>
        <w:rPr>
          <w:rFonts w:ascii="宋体" w:cs="宋体" w:eastAsia="宋体" w:hAnsi="宋体" w:hint="eastAsia"/>
          <w:b/>
          <w:bCs/>
          <w:color w:val="333333"/>
          <w:kern w:val="0"/>
          <w:sz w:val="44"/>
          <w:szCs w:val="44"/>
        </w:rPr>
      </w:pPr>
      <w:r>
        <w:rPr>
          <w:rFonts w:ascii="宋体" w:cs="宋体" w:eastAsia="宋体" w:hAnsi="宋体" w:hint="eastAsia"/>
          <w:b/>
          <w:bCs/>
          <w:color w:val="333333"/>
          <w:kern w:val="0"/>
          <w:sz w:val="44"/>
          <w:szCs w:val="44"/>
        </w:rPr>
        <w:t xml:space="preserve">                        </w:t>
      </w:r>
    </w:p>
    <w:p>
      <w:pPr>
        <w:pStyle w:val="style0"/>
        <w:widowControl/>
        <w:spacing w:lineRule="atLeast" w:line="360"/>
        <w:ind w:left="720"/>
        <w:jc w:val="center"/>
        <w:rPr>
          <w:rFonts w:ascii="宋体" w:cs="宋体" w:eastAsia="宋体" w:hAnsi="宋体" w:hint="eastAsia"/>
          <w:b/>
          <w:bCs/>
          <w:color w:val="333333"/>
          <w:kern w:val="0"/>
          <w:sz w:val="44"/>
          <w:szCs w:val="44"/>
        </w:rPr>
      </w:pPr>
    </w:p>
    <w:p>
      <w:pPr>
        <w:pStyle w:val="style0"/>
        <w:widowControl/>
        <w:spacing w:lineRule="atLeast" w:line="360"/>
        <w:ind w:left="720"/>
        <w:jc w:val="center"/>
        <w:rPr>
          <w:rFonts w:ascii="宋体" w:cs="宋体" w:eastAsia="宋体" w:hAnsi="宋体" w:hint="eastAsia"/>
          <w:b/>
          <w:bCs/>
          <w:color w:val="333333"/>
          <w:kern w:val="0"/>
          <w:szCs w:val="21"/>
        </w:rPr>
      </w:pPr>
      <w:r>
        <w:rPr>
          <w:rFonts w:ascii="宋体" w:cs="宋体" w:eastAsia="宋体" w:hAnsi="宋体" w:hint="eastAsia"/>
          <w:b/>
          <w:bCs/>
          <w:color w:val="333333"/>
          <w:kern w:val="0"/>
          <w:sz w:val="44"/>
          <w:szCs w:val="44"/>
        </w:rPr>
        <w:t xml:space="preserve">                      </w:t>
      </w:r>
      <w:r>
        <w:rPr>
          <w:rFonts w:ascii="宋体" w:cs="宋体" w:eastAsia="宋体" w:hAnsi="宋体" w:hint="eastAsia"/>
          <w:b/>
          <w:bCs/>
          <w:color w:val="333333"/>
          <w:kern w:val="0"/>
          <w:szCs w:val="21"/>
        </w:rPr>
        <w:t>拟制日期：2017/12/14</w:t>
      </w:r>
    </w:p>
    <w:p>
      <w:pPr>
        <w:pStyle w:val="style0"/>
        <w:widowControl/>
        <w:spacing w:lineRule="atLeast" w:line="360"/>
        <w:ind w:left="720"/>
        <w:jc w:val="center"/>
        <w:rPr>
          <w:rFonts w:ascii="宋体" w:cs="宋体" w:eastAsia="宋体" w:hAnsi="宋体" w:hint="eastAsia"/>
          <w:b/>
          <w:bCs/>
          <w:color w:val="333333"/>
          <w:kern w:val="0"/>
          <w:sz w:val="44"/>
          <w:szCs w:val="44"/>
        </w:rPr>
      </w:pPr>
    </w:p>
    <w:p>
      <w:pPr>
        <w:pStyle w:val="style0"/>
        <w:widowControl/>
        <w:spacing w:lineRule="atLeast" w:line="360"/>
        <w:ind w:left="720"/>
        <w:jc w:val="center"/>
        <w:rPr>
          <w:rFonts w:ascii="宋体" w:cs="宋体" w:eastAsia="宋体" w:hAnsi="宋体" w:hint="eastAsia"/>
          <w:b/>
          <w:bCs/>
          <w:color w:val="333333"/>
          <w:kern w:val="0"/>
          <w:sz w:val="44"/>
          <w:szCs w:val="44"/>
        </w:rPr>
      </w:pPr>
    </w:p>
    <w:p>
      <w:pPr>
        <w:pStyle w:val="style0"/>
        <w:widowControl/>
        <w:spacing w:lineRule="atLeast" w:line="360"/>
        <w:ind w:left="720"/>
        <w:jc w:val="center"/>
        <w:rPr>
          <w:rFonts w:ascii="宋体" w:cs="宋体" w:eastAsia="宋体" w:hAnsi="宋体" w:hint="eastAsia"/>
          <w:b/>
          <w:bCs/>
          <w:color w:val="333333"/>
          <w:kern w:val="0"/>
          <w:sz w:val="44"/>
          <w:szCs w:val="44"/>
        </w:rPr>
      </w:pPr>
    </w:p>
    <w:p>
      <w:pPr>
        <w:pStyle w:val="style0"/>
        <w:widowControl/>
        <w:spacing w:lineRule="atLeast" w:line="360"/>
        <w:ind w:left="720"/>
        <w:jc w:val="center"/>
        <w:rPr>
          <w:rFonts w:ascii="宋体" w:cs="宋体" w:eastAsia="宋体" w:hAnsi="宋体" w:hint="eastAsia"/>
          <w:b/>
          <w:bCs/>
          <w:color w:val="333333"/>
          <w:kern w:val="0"/>
          <w:sz w:val="44"/>
          <w:szCs w:val="44"/>
        </w:rPr>
      </w:pPr>
    </w:p>
    <w:p>
      <w:pPr>
        <w:pStyle w:val="style0"/>
        <w:widowControl/>
        <w:spacing w:lineRule="atLeast" w:line="360"/>
        <w:ind w:left="720"/>
        <w:jc w:val="center"/>
        <w:rPr>
          <w:rFonts w:ascii="宋体" w:cs="宋体" w:eastAsia="宋体" w:hAnsi="宋体"/>
          <w:color w:val="333333"/>
          <w:kern w:val="0"/>
          <w:szCs w:val="21"/>
        </w:rPr>
      </w:pPr>
    </w:p>
    <w:p>
      <w:pPr>
        <w:pStyle w:val="style1"/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第一章 总则</w:t>
      </w:r>
    </w:p>
    <w:p>
      <w:pPr>
        <w:pStyle w:val="style0"/>
        <w:widowControl/>
        <w:spacing w:lineRule="auto" w:line="360"/>
        <w:jc w:val="left"/>
        <w:rPr>
          <w:rFonts w:ascii="宋体" w:cs="宋体" w:hAnsi="宋体" w:hint="eastAsia"/>
          <w:color w:val="333333"/>
          <w:kern w:val="0"/>
          <w:szCs w:val="21"/>
        </w:rPr>
      </w:pPr>
      <w:r>
        <w:rPr>
          <w:rFonts w:ascii="宋体" w:cs="宋体" w:hAnsi="宋体" w:hint="eastAsia"/>
          <w:color w:val="333333"/>
          <w:kern w:val="0"/>
          <w:szCs w:val="21"/>
        </w:rPr>
        <w:t>第一条　为加强商会的财务管理，保障商会的正常活动，促进商会健康、可持续发展，根据《深圳市江西南丰商会章程》及国家有关政策、法规，结合本商会实际，制定本制度。</w:t>
      </w:r>
    </w:p>
    <w:p>
      <w:pPr>
        <w:pStyle w:val="style4102"/>
        <w:ind w:firstLine="420"/>
        <w:rPr>
          <w:rFonts w:ascii="Arial" w:cs="宋体" w:hAnsi="Arial"/>
          <w:color w:val="000000"/>
          <w:kern w:val="21"/>
        </w:rPr>
      </w:pPr>
      <w:r>
        <w:rPr>
          <w:rFonts w:ascii="Arial" w:cs="宋体" w:hAnsi="Arial" w:hint="eastAsia"/>
          <w:color w:val="000000"/>
          <w:kern w:val="21"/>
        </w:rPr>
        <w:t>商会所有会员均应熟悉本制度，充分理解本制度规定的各项标准，采取适当措施确保认真遵守。</w:t>
      </w:r>
    </w:p>
    <w:p>
      <w:pPr>
        <w:pStyle w:val="style0"/>
        <w:widowControl/>
        <w:spacing w:lineRule="auto" w:line="360"/>
        <w:jc w:val="left"/>
        <w:rPr>
          <w:rFonts w:ascii="宋体" w:cs="宋体" w:hAnsi="宋体" w:hint="eastAsia"/>
          <w:color w:val="333333"/>
          <w:kern w:val="0"/>
          <w:szCs w:val="21"/>
        </w:rPr>
      </w:pPr>
      <w:r>
        <w:rPr>
          <w:rFonts w:ascii="宋体" w:cs="宋体" w:hAnsi="宋体" w:hint="eastAsia"/>
          <w:color w:val="333333"/>
          <w:kern w:val="0"/>
          <w:szCs w:val="21"/>
        </w:rPr>
        <w:br/>
      </w:r>
      <w:r>
        <w:rPr>
          <w:rFonts w:ascii="宋体" w:cs="宋体" w:hAnsi="宋体" w:hint="eastAsia"/>
          <w:color w:val="333333"/>
          <w:kern w:val="0"/>
          <w:szCs w:val="21"/>
        </w:rPr>
        <w:t>第二条　本制度适用于本商会一切财经活动。</w:t>
      </w:r>
      <w:r>
        <w:rPr>
          <w:rFonts w:ascii="宋体" w:cs="宋体" w:hAnsi="宋体" w:hint="eastAsia"/>
          <w:color w:val="333333"/>
          <w:kern w:val="0"/>
          <w:szCs w:val="21"/>
        </w:rPr>
        <w:br/>
      </w:r>
      <w:r>
        <w:rPr>
          <w:rFonts w:ascii="宋体" w:cs="宋体" w:hAnsi="宋体" w:hint="eastAsia"/>
          <w:color w:val="333333"/>
          <w:kern w:val="0"/>
          <w:szCs w:val="21"/>
        </w:rPr>
        <w:t>第三条　本商会财务管理坚持量入为出、收支透明、服务会员的原则，接受监事会的监督，年终接受主管部门的审计。</w:t>
      </w:r>
    </w:p>
    <w:p>
      <w:pPr>
        <w:pStyle w:val="style1"/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第二章 经费收入</w:t>
      </w:r>
    </w:p>
    <w:p>
      <w:pPr>
        <w:pStyle w:val="style0"/>
        <w:widowControl/>
        <w:spacing w:lineRule="auto" w:line="360"/>
        <w:jc w:val="left"/>
        <w:rPr>
          <w:rFonts w:ascii="宋体" w:cs="宋体" w:hAnsi="宋体" w:hint="eastAsia"/>
          <w:color w:val="333333"/>
          <w:kern w:val="0"/>
          <w:szCs w:val="21"/>
        </w:rPr>
      </w:pPr>
      <w:r>
        <w:rPr>
          <w:rFonts w:ascii="宋体" w:cs="宋体" w:hAnsi="宋体" w:hint="eastAsia"/>
          <w:color w:val="333333"/>
          <w:kern w:val="0"/>
          <w:szCs w:val="21"/>
        </w:rPr>
        <w:t>第四条　本商会在国家政策和法律允许的范围内，多渠道开辟资金来源，增加经费收入，保障商会正常运转。</w:t>
      </w:r>
      <w:r>
        <w:rPr>
          <w:rFonts w:ascii="宋体" w:cs="宋体" w:hAnsi="宋体" w:hint="eastAsia"/>
          <w:color w:val="333333"/>
          <w:kern w:val="0"/>
          <w:szCs w:val="21"/>
        </w:rPr>
        <w:br/>
      </w:r>
      <w:r>
        <w:rPr>
          <w:rFonts w:ascii="宋体" w:cs="宋体" w:hAnsi="宋体" w:hint="eastAsia"/>
          <w:color w:val="333333"/>
          <w:kern w:val="0"/>
          <w:szCs w:val="21"/>
        </w:rPr>
        <w:t>第五条 经费收入来源</w:t>
      </w:r>
      <w:r>
        <w:rPr>
          <w:rFonts w:ascii="宋体" w:cs="宋体" w:hAnsi="宋体" w:hint="eastAsia"/>
          <w:color w:val="333333"/>
          <w:kern w:val="0"/>
          <w:szCs w:val="21"/>
        </w:rPr>
        <w:br/>
      </w:r>
      <w:r>
        <w:rPr>
          <w:rFonts w:ascii="宋体" w:cs="宋体" w:hAnsi="宋体" w:hint="eastAsia"/>
          <w:color w:val="333333"/>
          <w:kern w:val="0"/>
          <w:szCs w:val="21"/>
        </w:rPr>
        <w:t>1、会费收入。</w:t>
      </w:r>
      <w:r>
        <w:rPr>
          <w:rFonts w:ascii="宋体" w:cs="宋体" w:hAnsi="宋体" w:hint="eastAsia"/>
          <w:color w:val="333333"/>
          <w:kern w:val="0"/>
          <w:szCs w:val="21"/>
        </w:rPr>
        <w:br/>
      </w:r>
      <w:r>
        <w:rPr>
          <w:rFonts w:ascii="宋体" w:cs="宋体" w:hAnsi="宋体" w:hint="eastAsia"/>
          <w:color w:val="333333"/>
          <w:kern w:val="0"/>
          <w:szCs w:val="21"/>
        </w:rPr>
        <w:t>2、接受国内外团体、单位、个人的捐赠和资助。</w:t>
      </w:r>
      <w:r>
        <w:rPr>
          <w:rFonts w:ascii="宋体" w:cs="宋体" w:hAnsi="宋体" w:hint="eastAsia"/>
          <w:color w:val="333333"/>
          <w:kern w:val="0"/>
          <w:szCs w:val="21"/>
        </w:rPr>
        <w:br/>
      </w:r>
      <w:r>
        <w:rPr>
          <w:rFonts w:ascii="宋体" w:cs="宋体" w:hAnsi="宋体" w:hint="eastAsia"/>
          <w:color w:val="333333"/>
          <w:kern w:val="0"/>
          <w:szCs w:val="21"/>
        </w:rPr>
        <w:t>3、政府部门和其它部门、单位的经费补助。</w:t>
      </w:r>
      <w:r>
        <w:rPr>
          <w:rFonts w:ascii="宋体" w:cs="宋体" w:hAnsi="宋体" w:hint="eastAsia"/>
          <w:color w:val="333333"/>
          <w:kern w:val="0"/>
          <w:szCs w:val="21"/>
        </w:rPr>
        <w:br/>
      </w:r>
      <w:r>
        <w:rPr>
          <w:rFonts w:ascii="宋体" w:cs="宋体" w:hAnsi="宋体" w:hint="eastAsia"/>
          <w:color w:val="333333"/>
          <w:kern w:val="0"/>
          <w:szCs w:val="21"/>
        </w:rPr>
        <w:t>4、政府和其它有关部门委托本商会承担某项事务所拨付的专项经费。</w:t>
      </w:r>
      <w:r>
        <w:rPr>
          <w:rFonts w:ascii="宋体" w:cs="宋体" w:hAnsi="宋体" w:hint="eastAsia"/>
          <w:color w:val="333333"/>
          <w:kern w:val="0"/>
          <w:szCs w:val="21"/>
        </w:rPr>
        <w:br/>
      </w:r>
      <w:r>
        <w:rPr>
          <w:rFonts w:ascii="宋体" w:cs="宋体" w:hAnsi="宋体" w:hint="eastAsia"/>
          <w:color w:val="333333"/>
          <w:kern w:val="0"/>
          <w:szCs w:val="21"/>
        </w:rPr>
        <w:t>5、有偿服务收入。本商会按照章程开展的咨询服务、技术开发、商务考察、出版刊物、举办培训、商务会展等服务项目所取得的合法收入。</w:t>
      </w:r>
      <w:r>
        <w:rPr>
          <w:rFonts w:ascii="宋体" w:cs="宋体" w:hAnsi="宋体" w:hint="eastAsia"/>
          <w:color w:val="333333"/>
          <w:kern w:val="0"/>
          <w:szCs w:val="21"/>
        </w:rPr>
        <w:br/>
      </w:r>
      <w:r>
        <w:rPr>
          <w:rFonts w:ascii="宋体" w:cs="宋体" w:hAnsi="宋体" w:hint="eastAsia"/>
          <w:color w:val="333333"/>
          <w:kern w:val="0"/>
          <w:szCs w:val="21"/>
        </w:rPr>
        <w:t>6、开展自养性经营活动的收入。举办各类经济实体所取得的各项收入。</w:t>
      </w:r>
      <w:r>
        <w:rPr>
          <w:rFonts w:ascii="宋体" w:cs="宋体" w:hAnsi="宋体" w:hint="eastAsia"/>
          <w:color w:val="333333"/>
          <w:kern w:val="0"/>
          <w:szCs w:val="21"/>
        </w:rPr>
        <w:br/>
      </w:r>
      <w:r>
        <w:rPr>
          <w:rFonts w:ascii="宋体" w:cs="宋体" w:hAnsi="宋体" w:hint="eastAsia"/>
          <w:color w:val="333333"/>
          <w:kern w:val="0"/>
          <w:szCs w:val="21"/>
        </w:rPr>
        <w:t>7、其它合法收入。</w:t>
      </w:r>
      <w:r>
        <w:rPr>
          <w:rFonts w:ascii="宋体" w:cs="宋体" w:hAnsi="宋体" w:hint="eastAsia"/>
          <w:color w:val="333333"/>
          <w:kern w:val="0"/>
          <w:szCs w:val="21"/>
        </w:rPr>
        <w:br/>
      </w:r>
      <w:r>
        <w:rPr>
          <w:rFonts w:ascii="宋体" w:cs="宋体" w:hAnsi="宋体" w:hint="eastAsia"/>
          <w:color w:val="333333"/>
          <w:kern w:val="0"/>
          <w:szCs w:val="21"/>
        </w:rPr>
        <w:t>第六条　本商会在开展重大活动需要会员、社会企事业单位资助时，应贯彻自愿、协商原则。</w:t>
      </w:r>
      <w:r>
        <w:rPr>
          <w:rFonts w:ascii="宋体" w:cs="宋体" w:hAnsi="宋体" w:hint="eastAsia"/>
          <w:color w:val="333333"/>
          <w:kern w:val="0"/>
          <w:szCs w:val="21"/>
        </w:rPr>
        <w:br/>
      </w:r>
      <w:r>
        <w:rPr>
          <w:rFonts w:ascii="宋体" w:cs="宋体" w:hAnsi="宋体" w:hint="eastAsia"/>
          <w:color w:val="333333"/>
          <w:kern w:val="0"/>
          <w:szCs w:val="21"/>
        </w:rPr>
        <w:t>第七条　所有收入均应汇入（存入）本商会银行账户，严禁帐外循环、设立小金库，不得公款私存。</w:t>
      </w:r>
    </w:p>
    <w:p>
      <w:pPr>
        <w:pStyle w:val="style1"/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第三章 经费支出</w:t>
      </w:r>
    </w:p>
    <w:p>
      <w:pPr>
        <w:pStyle w:val="style0"/>
        <w:widowControl/>
        <w:spacing w:lineRule="auto" w:line="360"/>
        <w:rPr>
          <w:rFonts w:ascii="宋体" w:cs="宋体" w:hAnsi="宋体" w:hint="eastAsia"/>
          <w:color w:val="333333"/>
          <w:kern w:val="0"/>
          <w:szCs w:val="21"/>
        </w:rPr>
      </w:pPr>
      <w:r>
        <w:rPr>
          <w:rFonts w:ascii="宋体" w:cs="宋体" w:hAnsi="宋体" w:hint="eastAsia"/>
          <w:color w:val="333333"/>
          <w:kern w:val="0"/>
          <w:szCs w:val="21"/>
        </w:rPr>
        <w:t>第八条　商会经费应当按照章程的规定，用于以下开支：</w:t>
      </w:r>
    </w:p>
    <w:p>
      <w:pPr>
        <w:pStyle w:val="style0"/>
        <w:widowControl/>
        <w:spacing w:lineRule="auto" w:line="360"/>
        <w:rPr>
          <w:rFonts w:ascii="宋体" w:cs="宋体" w:hAnsi="宋体" w:hint="eastAsia"/>
          <w:color w:val="333333"/>
          <w:kern w:val="0"/>
          <w:szCs w:val="21"/>
        </w:rPr>
      </w:pPr>
      <w:r>
        <w:rPr>
          <w:rFonts w:ascii="宋体" w:cs="宋体" w:hAnsi="宋体" w:hint="eastAsia"/>
          <w:color w:val="333333"/>
          <w:kern w:val="0"/>
          <w:szCs w:val="21"/>
        </w:rPr>
        <w:t>1、事业活动费。主要用于调查研究、商务考察、信息交流、技术开发、咨询服务、承担委托任务、举办商务会展、培训等。</w:t>
      </w:r>
    </w:p>
    <w:p>
      <w:pPr>
        <w:pStyle w:val="style0"/>
        <w:widowControl/>
        <w:spacing w:lineRule="auto" w:line="360"/>
        <w:jc w:val="left"/>
        <w:rPr>
          <w:rFonts w:ascii="宋体" w:cs="宋体" w:hAnsi="宋体" w:hint="eastAsia"/>
          <w:color w:val="333333"/>
          <w:kern w:val="0"/>
          <w:szCs w:val="21"/>
        </w:rPr>
      </w:pPr>
      <w:r>
        <w:rPr>
          <w:rFonts w:ascii="宋体" w:cs="宋体" w:hAnsi="宋体" w:hint="eastAsia"/>
          <w:color w:val="333333"/>
          <w:kern w:val="0"/>
          <w:szCs w:val="21"/>
        </w:rPr>
        <w:t>2、会议费。经批准召开的会员大会(年会)、商会常务会议、会长办公会议、理事会、研讨会、学术会、报告会、工作会、表彰会(含奖励费)</w:t>
      </w:r>
    </w:p>
    <w:p>
      <w:pPr>
        <w:pStyle w:val="style0"/>
        <w:widowControl/>
        <w:spacing w:lineRule="auto" w:line="360"/>
        <w:jc w:val="left"/>
        <w:rPr>
          <w:rFonts w:ascii="宋体" w:cs="宋体" w:hAnsi="宋体" w:hint="eastAsia"/>
          <w:color w:val="333333"/>
          <w:kern w:val="0"/>
          <w:szCs w:val="21"/>
        </w:rPr>
      </w:pPr>
      <w:r>
        <w:rPr>
          <w:rFonts w:ascii="宋体" w:cs="宋体" w:hAnsi="宋体" w:hint="eastAsia"/>
          <w:color w:val="333333"/>
          <w:kern w:val="0"/>
          <w:szCs w:val="21"/>
        </w:rPr>
        <w:t>3、办公费。办事机构的日常办公、通讯、交通、旅差、设备购置维修、办公用品、订购书刊、报纸等项开支。</w:t>
      </w:r>
    </w:p>
    <w:p>
      <w:pPr>
        <w:pStyle w:val="style0"/>
        <w:widowControl/>
        <w:spacing w:lineRule="auto" w:line="360"/>
        <w:jc w:val="left"/>
        <w:rPr>
          <w:rFonts w:ascii="宋体" w:cs="宋体" w:hAnsi="宋体" w:hint="eastAsia"/>
          <w:color w:val="333333"/>
          <w:kern w:val="0"/>
          <w:szCs w:val="21"/>
        </w:rPr>
      </w:pPr>
      <w:r>
        <w:rPr>
          <w:rFonts w:ascii="宋体" w:cs="宋体" w:hAnsi="宋体" w:hint="eastAsia"/>
          <w:color w:val="333333"/>
          <w:kern w:val="0"/>
          <w:szCs w:val="21"/>
        </w:rPr>
        <w:t>4、印刷费。出版、发行内刊；编印有关资料、专集、简报、文件等</w:t>
      </w:r>
    </w:p>
    <w:p>
      <w:pPr>
        <w:pStyle w:val="style0"/>
        <w:widowControl/>
        <w:spacing w:lineRule="auto" w:line="360"/>
        <w:jc w:val="left"/>
        <w:rPr>
          <w:rFonts w:ascii="宋体" w:cs="宋体" w:hAnsi="宋体" w:hint="eastAsia"/>
          <w:color w:val="333333"/>
          <w:kern w:val="0"/>
          <w:szCs w:val="21"/>
        </w:rPr>
      </w:pPr>
      <w:r>
        <w:rPr>
          <w:rFonts w:ascii="宋体" w:cs="宋体" w:hAnsi="宋体" w:hint="eastAsia"/>
          <w:color w:val="333333"/>
          <w:kern w:val="0"/>
          <w:szCs w:val="21"/>
        </w:rPr>
        <w:t>5、办事机构聘用的专职人员的工资、奖金、津贴、福利补助、社会保险金；在商会中担任领导职务和工作人员的离退休干部、职工的补助费等项开支。</w:t>
      </w:r>
    </w:p>
    <w:p>
      <w:pPr>
        <w:pStyle w:val="style0"/>
        <w:widowControl/>
        <w:spacing w:lineRule="auto" w:line="360"/>
        <w:jc w:val="left"/>
        <w:rPr>
          <w:rFonts w:ascii="宋体" w:cs="宋体" w:hAnsi="宋体" w:hint="eastAsia"/>
          <w:color w:val="333333"/>
          <w:kern w:val="0"/>
          <w:szCs w:val="21"/>
        </w:rPr>
      </w:pPr>
      <w:r>
        <w:rPr>
          <w:rFonts w:ascii="宋体" w:cs="宋体" w:hAnsi="宋体" w:hint="eastAsia"/>
          <w:color w:val="333333"/>
          <w:kern w:val="0"/>
          <w:szCs w:val="21"/>
        </w:rPr>
        <w:t>6、本会党支部的活动经费等其它开支。</w:t>
      </w:r>
    </w:p>
    <w:p>
      <w:pPr>
        <w:pStyle w:val="style0"/>
        <w:widowControl/>
        <w:spacing w:lineRule="auto" w:line="360"/>
        <w:jc w:val="left"/>
        <w:rPr>
          <w:rFonts w:ascii="宋体" w:cs="宋体" w:hAnsi="宋体" w:hint="eastAsia"/>
          <w:color w:val="333333"/>
          <w:kern w:val="0"/>
          <w:szCs w:val="21"/>
        </w:rPr>
      </w:pPr>
      <w:r>
        <w:rPr>
          <w:rFonts w:ascii="宋体" w:cs="宋体" w:hAnsi="宋体" w:hint="eastAsia"/>
          <w:color w:val="333333"/>
          <w:kern w:val="0"/>
          <w:szCs w:val="21"/>
        </w:rPr>
        <w:t>第九条　办事机构聘用的专职人员的薪酬福利另行制定管理规定，经商会常务会议批准后实施。</w:t>
      </w:r>
    </w:p>
    <w:p>
      <w:pPr>
        <w:pStyle w:val="style0"/>
        <w:widowControl/>
        <w:spacing w:lineRule="auto" w:line="360"/>
        <w:jc w:val="left"/>
        <w:rPr>
          <w:rFonts w:ascii="宋体" w:cs="宋体" w:hAnsi="宋体" w:hint="eastAsia"/>
          <w:color w:val="333333"/>
          <w:kern w:val="0"/>
          <w:szCs w:val="21"/>
        </w:rPr>
      </w:pPr>
      <w:r>
        <w:rPr>
          <w:rFonts w:ascii="宋体" w:cs="宋体" w:hAnsi="宋体" w:hint="eastAsia"/>
          <w:color w:val="333333"/>
          <w:kern w:val="0"/>
          <w:szCs w:val="21"/>
        </w:rPr>
        <w:t>第十条　商会差旅报销相关规定。</w:t>
      </w:r>
    </w:p>
    <w:p>
      <w:pPr>
        <w:pStyle w:val="style0"/>
        <w:widowControl/>
        <w:spacing w:lineRule="auto" w:line="360"/>
        <w:jc w:val="left"/>
        <w:rPr>
          <w:rFonts w:ascii="宋体" w:cs="宋体" w:hAnsi="宋体" w:hint="eastAsia"/>
          <w:color w:val="333333"/>
          <w:kern w:val="0"/>
          <w:szCs w:val="21"/>
        </w:rPr>
      </w:pPr>
      <w:r>
        <w:rPr>
          <w:rFonts w:ascii="宋体" w:cs="宋体" w:hAnsi="宋体" w:hint="eastAsia"/>
          <w:color w:val="333333"/>
          <w:kern w:val="0"/>
          <w:szCs w:val="21"/>
        </w:rPr>
        <w:t>商会工作人员因公出差车费据实报销（特殊情况需乘火车软卧及乘飞机的需报请会长批准方可乘坐）；</w:t>
      </w:r>
      <w:r>
        <w:rPr>
          <w:rFonts w:ascii="宋体" w:cs="宋体" w:hAnsi="宋体" w:hint="eastAsia"/>
          <w:color w:val="333333"/>
          <w:kern w:val="0"/>
          <w:szCs w:val="21"/>
          <w:lang w:val="en-US" w:eastAsia="zh-CN"/>
        </w:rPr>
        <w:t>餐费按每天60元标准给予补贴；</w:t>
      </w:r>
      <w:r>
        <w:rPr>
          <w:rFonts w:ascii="宋体" w:cs="宋体" w:hAnsi="宋体" w:hint="eastAsia"/>
          <w:color w:val="333333"/>
          <w:kern w:val="0"/>
          <w:szCs w:val="21"/>
        </w:rPr>
        <w:t>对商会工作人开私车办公事的补偿，按每天60元标准给予补贴，不再报销相关差旅交通费用；住宿标准：一线城市，北京，上海，广州，大连，南京，成都，杭州，最高</w:t>
      </w:r>
      <w:r>
        <w:rPr>
          <w:rFonts w:ascii="宋体" w:cs="宋体" w:hAnsi="宋体" w:hint="eastAsia"/>
          <w:color w:val="333333"/>
          <w:kern w:val="0"/>
          <w:szCs w:val="21"/>
          <w:lang w:val="en-US" w:eastAsia="zh-CN"/>
        </w:rPr>
        <w:t>600</w:t>
      </w:r>
      <w:r>
        <w:rPr>
          <w:rFonts w:ascii="宋体" w:cs="宋体" w:hAnsi="宋体" w:hint="eastAsia"/>
          <w:color w:val="333333"/>
          <w:kern w:val="0"/>
          <w:szCs w:val="21"/>
        </w:rPr>
        <w:t>元/晚，其他省会及地区</w:t>
      </w:r>
      <w:r>
        <w:rPr>
          <w:rFonts w:ascii="宋体" w:cs="宋体" w:hAnsi="宋体" w:hint="eastAsia"/>
          <w:color w:val="333333"/>
          <w:kern w:val="0"/>
          <w:szCs w:val="21"/>
          <w:lang w:val="en-US" w:eastAsia="zh-CN"/>
        </w:rPr>
        <w:t>400</w:t>
      </w:r>
      <w:r>
        <w:rPr>
          <w:rFonts w:ascii="宋体" w:cs="宋体" w:hAnsi="宋体" w:hint="eastAsia"/>
          <w:color w:val="333333"/>
          <w:kern w:val="0"/>
          <w:szCs w:val="21"/>
        </w:rPr>
        <w:t>元/晚；出差前需提交由会长审批通过的出差申请单以及预算单 。</w:t>
      </w:r>
    </w:p>
    <w:p>
      <w:pPr>
        <w:pStyle w:val="style0"/>
        <w:widowControl/>
        <w:spacing w:lineRule="auto" w:line="360"/>
        <w:jc w:val="left"/>
        <w:rPr>
          <w:rFonts w:ascii="宋体" w:cs="宋体" w:hAnsi="宋体" w:hint="eastAsia"/>
          <w:color w:val="333333"/>
          <w:kern w:val="0"/>
          <w:szCs w:val="21"/>
        </w:rPr>
      </w:pPr>
      <w:r>
        <w:rPr>
          <w:rFonts w:ascii="宋体" w:cs="宋体" w:hAnsi="宋体" w:hint="eastAsia"/>
          <w:color w:val="333333"/>
          <w:kern w:val="0"/>
          <w:szCs w:val="21"/>
        </w:rPr>
        <w:t>第十一条　商会接待费。</w:t>
      </w:r>
    </w:p>
    <w:p>
      <w:pPr>
        <w:pStyle w:val="style0"/>
        <w:widowControl/>
        <w:spacing w:lineRule="auto" w:line="360"/>
        <w:jc w:val="left"/>
        <w:rPr>
          <w:rFonts w:ascii="宋体" w:cs="宋体" w:hAnsi="宋体" w:hint="eastAsia"/>
          <w:color w:val="333333"/>
          <w:kern w:val="0"/>
          <w:szCs w:val="21"/>
        </w:rPr>
      </w:pPr>
      <w:r>
        <w:rPr>
          <w:rFonts w:ascii="宋体" w:cs="宋体" w:hAnsi="宋体" w:hint="eastAsia"/>
          <w:color w:val="333333"/>
          <w:kern w:val="0"/>
          <w:szCs w:val="21"/>
        </w:rPr>
        <w:t>宴请标准：省部级领导人，人均不超过400元；地市级领导人，人均不超过300元；县处级领导人，人均不超过200元。招待费费用发生事前向会长备案此外，赠送礼品应当符合中华人民共和国国家工商局总局于关于“小额广告礼品”的规定。费用报销时需提供接待明细清单。</w:t>
      </w:r>
    </w:p>
    <w:p>
      <w:pPr>
        <w:pStyle w:val="style1"/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第四章 财务管理</w:t>
      </w:r>
    </w:p>
    <w:p>
      <w:pPr>
        <w:pStyle w:val="style0"/>
        <w:widowControl/>
        <w:spacing w:lineRule="auto" w:line="360"/>
        <w:jc w:val="left"/>
        <w:rPr>
          <w:rFonts w:ascii="宋体" w:cs="宋体" w:hAnsi="宋体" w:hint="eastAsia"/>
          <w:color w:val="333333"/>
          <w:kern w:val="0"/>
          <w:szCs w:val="21"/>
        </w:rPr>
      </w:pPr>
      <w:r>
        <w:rPr>
          <w:rFonts w:ascii="宋体" w:cs="宋体" w:hAnsi="宋体" w:hint="eastAsia"/>
          <w:color w:val="333333"/>
          <w:kern w:val="0"/>
          <w:szCs w:val="21"/>
        </w:rPr>
        <w:t>第十二条　本商会的财务管理，实行会长负责制，秘书处配备有上岗资格的兼职会计1人，专职出纳1人(可由秘书兼任)；专职物质资产管理员1人(可由秘书兼任)，帐、钱、物要分人管理。要建立健全和严格执行经费开支的审批制度、物资的收发和领取制度。</w:t>
      </w:r>
    </w:p>
    <w:p>
      <w:pPr>
        <w:pStyle w:val="style0"/>
        <w:widowControl/>
        <w:spacing w:lineRule="auto" w:line="360"/>
        <w:jc w:val="left"/>
        <w:rPr>
          <w:rFonts w:ascii="宋体" w:cs="宋体" w:hAnsi="宋体" w:hint="eastAsia"/>
          <w:color w:val="333333"/>
          <w:kern w:val="0"/>
          <w:szCs w:val="21"/>
        </w:rPr>
      </w:pPr>
      <w:r>
        <w:rPr>
          <w:rFonts w:ascii="宋体" w:cs="宋体" w:hAnsi="宋体" w:hint="eastAsia"/>
          <w:color w:val="333333"/>
          <w:kern w:val="0"/>
          <w:szCs w:val="21"/>
        </w:rPr>
        <w:t>第十三条　财务工作除接受监事会的监督以外，还要接受业务主管部门和社团管理机关的监督管理和审计。定期向理事会或会员大会报告财务收支情况，并接受其监督。若有需要，必要时按规定向相关机构报送会计报表。</w:t>
      </w:r>
    </w:p>
    <w:p>
      <w:pPr>
        <w:pStyle w:val="style0"/>
        <w:widowControl/>
        <w:spacing w:lineRule="auto" w:line="360"/>
        <w:jc w:val="left"/>
        <w:rPr>
          <w:rFonts w:ascii="宋体" w:cs="宋体" w:hAnsi="宋体" w:hint="eastAsia"/>
          <w:color w:val="333333"/>
          <w:kern w:val="0"/>
          <w:szCs w:val="21"/>
        </w:rPr>
      </w:pPr>
      <w:r>
        <w:rPr>
          <w:rFonts w:ascii="宋体" w:cs="宋体" w:hAnsi="宋体" w:hint="eastAsia"/>
          <w:color w:val="333333"/>
          <w:kern w:val="0"/>
          <w:szCs w:val="21"/>
        </w:rPr>
        <w:t>第十四条　执行国家统一的财务会计制度。其会计核算方法按现行国家法规执行，并根据设置部分会计科目。经费开支执行预算制，秘书处要认真编制年度经费收支预算、决算报告，提交会长办公会议通过后，作为预算执行的依据。</w:t>
      </w:r>
    </w:p>
    <w:p>
      <w:pPr>
        <w:pStyle w:val="style0"/>
        <w:widowControl/>
        <w:spacing w:lineRule="auto" w:line="360"/>
        <w:jc w:val="left"/>
        <w:rPr>
          <w:rFonts w:ascii="宋体" w:cs="宋体" w:hAnsi="宋体" w:hint="eastAsia"/>
          <w:color w:val="333333"/>
          <w:kern w:val="0"/>
          <w:szCs w:val="21"/>
        </w:rPr>
      </w:pPr>
      <w:r>
        <w:rPr>
          <w:rFonts w:ascii="宋体" w:cs="宋体" w:hAnsi="宋体" w:hint="eastAsia"/>
          <w:color w:val="333333"/>
          <w:kern w:val="0"/>
          <w:szCs w:val="21"/>
        </w:rPr>
        <w:t>第十五条　本商会收取费用的票据，开具民政部分申领的非税</w:t>
      </w:r>
    </w:p>
    <w:p>
      <w:pPr>
        <w:pStyle w:val="style0"/>
        <w:widowControl/>
        <w:spacing w:lineRule="auto" w:line="360"/>
        <w:jc w:val="left"/>
        <w:rPr>
          <w:rFonts w:ascii="宋体" w:cs="宋体" w:hAnsi="宋体" w:hint="eastAsia"/>
          <w:color w:val="333333"/>
          <w:kern w:val="0"/>
          <w:szCs w:val="21"/>
        </w:rPr>
      </w:pPr>
      <w:r>
        <w:rPr>
          <w:rFonts w:ascii="宋体" w:cs="宋体" w:hAnsi="宋体" w:hint="eastAsia"/>
          <w:color w:val="333333"/>
          <w:kern w:val="0"/>
          <w:szCs w:val="21"/>
        </w:rPr>
        <w:t>事业性收费收据；属于纳税范围的收费项目，使用税务部门印刷和监制的发票</w:t>
      </w:r>
    </w:p>
    <w:p>
      <w:pPr>
        <w:pStyle w:val="style0"/>
        <w:widowControl/>
        <w:spacing w:lineRule="auto" w:line="360"/>
        <w:jc w:val="left"/>
        <w:rPr>
          <w:rFonts w:ascii="宋体" w:cs="宋体" w:hAnsi="宋体" w:hint="eastAsia"/>
          <w:color w:val="333333"/>
          <w:kern w:val="0"/>
          <w:szCs w:val="21"/>
        </w:rPr>
      </w:pPr>
      <w:r>
        <w:rPr>
          <w:rFonts w:ascii="宋体" w:cs="宋体" w:hAnsi="宋体" w:hint="eastAsia"/>
          <w:color w:val="333333"/>
          <w:kern w:val="0"/>
          <w:szCs w:val="21"/>
        </w:rPr>
        <w:t>第十六条　本商会的银行帐户，不得出租、出借和转让给其它单位和个人使用。</w:t>
      </w:r>
    </w:p>
    <w:p>
      <w:pPr>
        <w:pStyle w:val="style0"/>
        <w:widowControl/>
        <w:spacing w:lineRule="auto" w:line="360"/>
        <w:jc w:val="left"/>
        <w:rPr>
          <w:rFonts w:ascii="宋体" w:cs="宋体" w:hAnsi="宋体" w:hint="eastAsia"/>
          <w:color w:val="333333"/>
          <w:kern w:val="0"/>
          <w:szCs w:val="21"/>
        </w:rPr>
      </w:pPr>
      <w:r>
        <w:rPr>
          <w:rFonts w:ascii="宋体" w:cs="宋体" w:hAnsi="宋体" w:hint="eastAsia"/>
          <w:color w:val="333333"/>
          <w:kern w:val="0"/>
          <w:szCs w:val="21"/>
        </w:rPr>
        <w:t>第十七条　开支报销票据，所有开支均应有正规票据，并经经办人签字，按审批程序审批后方可报销。费用报销审批流程如下：</w:t>
      </w:r>
    </w:p>
    <w:p>
      <w:pPr>
        <w:pStyle w:val="style0"/>
        <w:widowControl/>
        <w:spacing w:lineRule="auto" w:line="360"/>
        <w:jc w:val="left"/>
        <w:rPr>
          <w:rFonts w:ascii="宋体" w:cs="宋体" w:hAnsi="宋体" w:hint="eastAsia"/>
          <w:color w:val="333333"/>
          <w:kern w:val="0"/>
          <w:szCs w:val="21"/>
        </w:rPr>
      </w:pPr>
      <w:r>
        <w:rPr>
          <w:rFonts w:ascii="宋体" w:cs="宋体" w:hAnsi="宋体" w:hint="eastAsia"/>
          <w:color w:val="333333"/>
          <w:kern w:val="0"/>
          <w:szCs w:val="21"/>
        </w:rPr>
        <w:t>1、例行开支及单项开支金额在</w:t>
      </w:r>
      <w:r>
        <w:rPr>
          <w:rFonts w:ascii="宋体" w:cs="宋体" w:hAnsi="宋体" w:hint="eastAsia"/>
          <w:color w:val="333333"/>
          <w:kern w:val="0"/>
          <w:szCs w:val="21"/>
          <w:lang w:val="en-US" w:eastAsia="zh-CN"/>
        </w:rPr>
        <w:t>2</w:t>
      </w:r>
      <w:r>
        <w:rPr>
          <w:rFonts w:ascii="宋体" w:cs="宋体" w:hAnsi="宋体" w:hint="eastAsia"/>
          <w:color w:val="333333"/>
          <w:kern w:val="0"/>
          <w:szCs w:val="21"/>
        </w:rPr>
        <w:t>000元以下（含</w:t>
      </w:r>
      <w:r>
        <w:rPr>
          <w:rFonts w:ascii="宋体" w:cs="宋体" w:hAnsi="宋体" w:hint="eastAsia"/>
          <w:color w:val="333333"/>
          <w:kern w:val="0"/>
          <w:szCs w:val="21"/>
          <w:lang w:val="en-US" w:eastAsia="zh-CN"/>
        </w:rPr>
        <w:t>2</w:t>
      </w:r>
      <w:r>
        <w:rPr>
          <w:rFonts w:ascii="宋体" w:cs="宋体" w:hAnsi="宋体" w:hint="eastAsia"/>
          <w:color w:val="333333"/>
          <w:kern w:val="0"/>
          <w:szCs w:val="21"/>
        </w:rPr>
        <w:t>000元）的审批程序：商会财务制作“报销凭证”→专职秘书长审核→分管财务常务副会长批准→财务付款并记帐。</w:t>
      </w:r>
    </w:p>
    <w:p>
      <w:pPr>
        <w:pStyle w:val="style0"/>
        <w:widowControl/>
        <w:spacing w:lineRule="auto" w:line="360"/>
        <w:jc w:val="left"/>
        <w:rPr>
          <w:rFonts w:ascii="宋体" w:cs="宋体" w:hAnsi="宋体" w:hint="eastAsia"/>
          <w:color w:val="333333"/>
          <w:kern w:val="0"/>
          <w:szCs w:val="21"/>
        </w:rPr>
      </w:pPr>
      <w:r>
        <w:rPr>
          <w:rFonts w:ascii="宋体" w:cs="宋体" w:hAnsi="宋体" w:hint="eastAsia"/>
          <w:color w:val="333333"/>
          <w:kern w:val="0"/>
          <w:szCs w:val="21"/>
        </w:rPr>
        <w:t>2、例行开支及单项开支金额在</w:t>
      </w:r>
      <w:r>
        <w:rPr>
          <w:rFonts w:ascii="宋体" w:cs="宋体" w:hAnsi="宋体" w:hint="eastAsia"/>
          <w:color w:val="333333"/>
          <w:kern w:val="0"/>
          <w:szCs w:val="21"/>
          <w:lang w:val="en-US" w:eastAsia="zh-CN"/>
        </w:rPr>
        <w:t>2</w:t>
      </w:r>
      <w:r>
        <w:rPr>
          <w:rFonts w:ascii="宋体" w:cs="宋体" w:hAnsi="宋体" w:hint="eastAsia"/>
          <w:color w:val="333333"/>
          <w:kern w:val="0"/>
          <w:szCs w:val="21"/>
        </w:rPr>
        <w:t>000元以上、2万元以下（含2万元）的审批程序：商会财务制作“报销凭证”→专职秘书长审核→会长（或会长委托的常务副会长）批准→财务付款并记帐。</w:t>
      </w:r>
    </w:p>
    <w:p>
      <w:pPr>
        <w:pStyle w:val="style0"/>
        <w:widowControl/>
        <w:spacing w:lineRule="auto" w:line="360"/>
        <w:jc w:val="left"/>
        <w:rPr>
          <w:rFonts w:ascii="宋体" w:cs="宋体" w:hAnsi="宋体" w:hint="eastAsia"/>
          <w:color w:val="333333"/>
          <w:kern w:val="0"/>
          <w:szCs w:val="21"/>
        </w:rPr>
      </w:pPr>
      <w:r>
        <w:rPr>
          <w:rFonts w:ascii="宋体" w:cs="宋体" w:hAnsi="宋体" w:hint="eastAsia"/>
          <w:color w:val="333333"/>
          <w:kern w:val="0"/>
          <w:szCs w:val="21"/>
        </w:rPr>
        <w:t xml:space="preserve">3、例行开支及单项开支金额在2万元以上的审批程序：秘书处编制预算→会长办公会议批准预算→商会秘书制作“报销凭证”→专职秘书长审核→会长批准→财务付款并记帐。 </w:t>
      </w:r>
      <w:r>
        <w:rPr>
          <w:rFonts w:ascii="宋体" w:cs="宋体" w:hAnsi="宋体" w:hint="eastAsia"/>
          <w:color w:val="333333"/>
          <w:kern w:val="0"/>
          <w:szCs w:val="21"/>
        </w:rPr>
        <w:br/>
      </w:r>
      <w:r>
        <w:rPr>
          <w:rFonts w:ascii="宋体" w:cs="宋体" w:hAnsi="宋体" w:hint="eastAsia"/>
          <w:color w:val="333333"/>
          <w:kern w:val="0"/>
          <w:szCs w:val="21"/>
        </w:rPr>
        <w:t>第十八条　财会人员工作调动时，必须办妥财务移交手续；经费收入，任何单位部门和个人不得擅自截留、侵占或挪用。　</w:t>
      </w:r>
      <w:r>
        <w:rPr>
          <w:rFonts w:ascii="宋体" w:cs="宋体" w:hAnsi="宋体" w:hint="eastAsia"/>
          <w:color w:val="333333"/>
          <w:kern w:val="0"/>
          <w:szCs w:val="21"/>
        </w:rPr>
        <w:br/>
      </w:r>
      <w:r>
        <w:rPr>
          <w:rFonts w:ascii="宋体" w:cs="宋体" w:hAnsi="宋体" w:hint="eastAsia"/>
          <w:color w:val="333333"/>
          <w:kern w:val="0"/>
          <w:szCs w:val="21"/>
        </w:rPr>
        <w:t>第十九条　对违反财经法规或有经济犯罪行为的，应依照国家有关规定，视其情节轻重予以惩处。</w:t>
      </w:r>
    </w:p>
    <w:p>
      <w:pPr>
        <w:pStyle w:val="style0"/>
        <w:widowControl/>
        <w:spacing w:lineRule="auto" w:line="360"/>
        <w:jc w:val="left"/>
        <w:rPr>
          <w:rFonts w:ascii="宋体" w:cs="宋体" w:hAnsi="宋体" w:hint="eastAsia"/>
          <w:color w:val="333333"/>
          <w:kern w:val="0"/>
          <w:szCs w:val="21"/>
        </w:rPr>
      </w:pPr>
      <w:r>
        <w:rPr>
          <w:rFonts w:ascii="宋体" w:cs="宋体" w:hAnsi="宋体" w:hint="eastAsia"/>
          <w:color w:val="333333"/>
          <w:kern w:val="0"/>
          <w:szCs w:val="21"/>
        </w:rPr>
        <w:t xml:space="preserve"> 第二十条　必须严格执行国务院《现金管理暂行条例》，严格现金库存限额、使用范围和发放手续。严禁现金坐支、套取现金。</w:t>
      </w:r>
    </w:p>
    <w:p>
      <w:pPr>
        <w:pStyle w:val="style0"/>
        <w:widowControl/>
        <w:spacing w:lineRule="auto" w:line="360"/>
        <w:jc w:val="left"/>
        <w:rPr>
          <w:rFonts w:ascii="宋体" w:cs="宋体" w:hAnsi="宋体" w:hint="eastAsia"/>
          <w:color w:val="333333"/>
          <w:kern w:val="0"/>
          <w:szCs w:val="21"/>
        </w:rPr>
      </w:pPr>
      <w:r>
        <w:rPr>
          <w:rFonts w:ascii="宋体" w:cs="宋体" w:hAnsi="宋体" w:hint="eastAsia"/>
          <w:color w:val="333333"/>
          <w:kern w:val="0"/>
          <w:szCs w:val="21"/>
        </w:rPr>
        <w:t>第二十一条　坚持“帐钱分管”的原则，建立现金日记帐，做到日清月结，帐帐、帐证、帐表、帐实相符。</w:t>
      </w:r>
    </w:p>
    <w:p>
      <w:pPr>
        <w:pStyle w:val="style0"/>
        <w:widowControl/>
        <w:spacing w:lineRule="auto" w:line="360"/>
        <w:jc w:val="left"/>
        <w:rPr>
          <w:rFonts w:ascii="宋体" w:cs="宋体" w:hAnsi="宋体" w:hint="eastAsia"/>
          <w:color w:val="333333"/>
          <w:kern w:val="0"/>
          <w:szCs w:val="21"/>
        </w:rPr>
      </w:pPr>
      <w:r>
        <w:rPr>
          <w:rFonts w:ascii="宋体" w:cs="宋体" w:hAnsi="宋体" w:hint="eastAsia"/>
          <w:color w:val="333333"/>
          <w:kern w:val="0"/>
          <w:szCs w:val="21"/>
        </w:rPr>
        <w:t>第二十二条　现金收支除发放工资、福利、劳酬、奖励费、加班费、误餐费、津贴费、旅差费和2000元以下的零星开支外，其余应通过开户银行办理转帐结算。现金必须做到收支两条线，不得坐收坐支，不准以白条抵库；做好支票管理，不准签发空头支票或远期支票，不准套用银行信用谋取私利；未填用的支票与印鉴须分开保管。</w:t>
      </w:r>
    </w:p>
    <w:p>
      <w:pPr>
        <w:pStyle w:val="style0"/>
        <w:widowControl/>
        <w:spacing w:lineRule="auto" w:line="360"/>
        <w:jc w:val="left"/>
        <w:rPr>
          <w:rFonts w:ascii="宋体" w:cs="宋体" w:hAnsi="宋体" w:hint="eastAsia"/>
          <w:color w:val="333333"/>
          <w:kern w:val="0"/>
          <w:szCs w:val="21"/>
        </w:rPr>
      </w:pPr>
      <w:r>
        <w:rPr>
          <w:rFonts w:ascii="宋体" w:cs="宋体" w:hAnsi="宋体" w:hint="eastAsia"/>
          <w:color w:val="333333"/>
          <w:kern w:val="0"/>
          <w:szCs w:val="21"/>
        </w:rPr>
        <w:t>第二十三条　建立固定资产购置、登记、领用制度。固定资产包括购置、自制、业务主管部门调拨和国内外捐赠的土地房屋、专用设置、交通工具等均应列入固定资产。</w:t>
      </w:r>
    </w:p>
    <w:p>
      <w:pPr>
        <w:pStyle w:val="style1"/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第六章 财会人员职责</w:t>
      </w:r>
    </w:p>
    <w:p>
      <w:pPr>
        <w:pStyle w:val="style0"/>
        <w:widowControl/>
        <w:spacing w:lineRule="auto" w:line="360"/>
        <w:jc w:val="left"/>
        <w:rPr>
          <w:rFonts w:ascii="宋体" w:cs="宋体" w:hAnsi="宋体" w:hint="eastAsia"/>
          <w:color w:val="333333"/>
          <w:kern w:val="0"/>
          <w:szCs w:val="21"/>
        </w:rPr>
      </w:pPr>
      <w:r>
        <w:rPr>
          <w:rFonts w:ascii="宋体" w:cs="宋体" w:hAnsi="宋体" w:hint="eastAsia"/>
          <w:color w:val="333333"/>
          <w:kern w:val="0"/>
          <w:szCs w:val="21"/>
        </w:rPr>
        <w:t>第二十四条 财会人员职责：</w:t>
      </w:r>
      <w:r>
        <w:rPr>
          <w:rFonts w:ascii="宋体" w:cs="宋体" w:hAnsi="宋体" w:hint="eastAsia"/>
          <w:color w:val="333333"/>
          <w:kern w:val="0"/>
          <w:szCs w:val="21"/>
        </w:rPr>
        <w:br/>
      </w:r>
      <w:r>
        <w:rPr>
          <w:rFonts w:ascii="宋体" w:cs="宋体" w:hAnsi="宋体" w:hint="eastAsia"/>
          <w:color w:val="333333"/>
          <w:kern w:val="0"/>
          <w:szCs w:val="21"/>
        </w:rPr>
        <w:t>1、依照《中华人民共和国会计法》有关规定，对会计事务进行会计核算，实行会计监督，保护商会的财产和资金的安全。</w:t>
      </w:r>
      <w:r>
        <w:rPr>
          <w:rFonts w:ascii="宋体" w:cs="宋体" w:hAnsi="宋体" w:hint="eastAsia"/>
          <w:color w:val="333333"/>
          <w:kern w:val="0"/>
          <w:szCs w:val="21"/>
        </w:rPr>
        <w:br/>
      </w:r>
      <w:r>
        <w:rPr>
          <w:rFonts w:ascii="宋体" w:cs="宋体" w:hAnsi="宋体" w:hint="eastAsia"/>
          <w:color w:val="333333"/>
          <w:kern w:val="0"/>
          <w:szCs w:val="21"/>
        </w:rPr>
        <w:t>2、依据商会年度工作计划和经费来源编制财务预算，开展经济分析，提供会计核算资料，保证和监督预算的正确执行。</w:t>
      </w:r>
      <w:r>
        <w:rPr>
          <w:rFonts w:ascii="宋体" w:cs="宋体" w:hAnsi="宋体" w:hint="eastAsia"/>
          <w:color w:val="333333"/>
          <w:kern w:val="0"/>
          <w:szCs w:val="21"/>
        </w:rPr>
        <w:br/>
      </w:r>
      <w:r>
        <w:rPr>
          <w:rFonts w:ascii="宋体" w:cs="宋体" w:hAnsi="宋体" w:hint="eastAsia"/>
          <w:color w:val="333333"/>
          <w:kern w:val="0"/>
          <w:szCs w:val="21"/>
        </w:rPr>
        <w:t>3、认真办理会计事宜，及时、准确、完整的记帐、算帐、结帐，定期向秘书长、会长、理事会、监事会和业务主管部门和社团管理机关报送财务报表。</w:t>
      </w:r>
    </w:p>
    <w:p>
      <w:pPr>
        <w:pStyle w:val="style1"/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第七章 附则</w:t>
      </w:r>
    </w:p>
    <w:p>
      <w:pPr>
        <w:pStyle w:val="style1"/>
        <w:keepNext w:val="false"/>
        <w:widowControl/>
        <w:spacing w:lineRule="auto" w:line="360"/>
        <w:rPr>
          <w:rFonts w:ascii="宋体" w:cs="宋体" w:hAnsi="宋体" w:hint="eastAsia"/>
          <w:b w:val="false"/>
          <w:bCs w:val="false"/>
          <w:color w:val="333333"/>
          <w:kern w:val="0"/>
          <w:sz w:val="21"/>
          <w:szCs w:val="21"/>
        </w:rPr>
      </w:pPr>
      <w:r>
        <w:rPr>
          <w:rFonts w:ascii="宋体" w:cs="宋体" w:hAnsi="宋体" w:hint="eastAsia"/>
          <w:b w:val="false"/>
          <w:bCs w:val="false"/>
          <w:color w:val="333333"/>
          <w:kern w:val="0"/>
          <w:sz w:val="21"/>
          <w:szCs w:val="21"/>
        </w:rPr>
        <w:t>第二十五条 罚则</w:t>
      </w:r>
    </w:p>
    <w:p>
      <w:pPr>
        <w:pStyle w:val="style0"/>
        <w:widowControl/>
        <w:spacing w:lineRule="auto" w:line="360"/>
        <w:ind w:firstLine="48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严禁财务支出弄虚作假。对于虚开、虚报、多报费用的，一项支出重复报销的，以招待费的名义报销非应酬事项的，报销个人消费费用的，以及以不能作为付款依据的非真实票据报销的，除追收违规所得资金外，根据情节轻重处以报销金额3-5倍罚款并通报批评，且对以前报销的各种费用实行追溯审查；对监事会员及其他会员弄虚作假的，从重从严、加重处罚，同时按照公司《关于查处违规违纪行为的规定》，根据情节轻重给予相应的处分。</w:t>
      </w:r>
    </w:p>
    <w:p>
      <w:pPr>
        <w:pStyle w:val="style0"/>
        <w:widowControl/>
        <w:spacing w:lineRule="auto" w:line="360"/>
        <w:jc w:val="left"/>
        <w:rPr>
          <w:rFonts w:ascii="宋体" w:cs="宋体" w:hAnsi="宋体" w:hint="eastAsia"/>
          <w:color w:val="333333"/>
          <w:kern w:val="0"/>
          <w:szCs w:val="21"/>
        </w:rPr>
      </w:pPr>
    </w:p>
    <w:p>
      <w:pPr>
        <w:pStyle w:val="style0"/>
        <w:widowControl/>
        <w:spacing w:lineRule="auto" w:line="360"/>
        <w:jc w:val="left"/>
        <w:rPr>
          <w:rFonts w:ascii="宋体" w:cs="宋体" w:hAnsi="宋体" w:hint="eastAsia"/>
          <w:color w:val="333333"/>
          <w:kern w:val="0"/>
          <w:szCs w:val="21"/>
        </w:rPr>
      </w:pPr>
    </w:p>
    <w:p>
      <w:pPr>
        <w:pStyle w:val="style0"/>
        <w:widowControl/>
        <w:spacing w:lineRule="auto" w:line="360"/>
        <w:jc w:val="left"/>
        <w:rPr>
          <w:rFonts w:ascii="宋体" w:cs="宋体" w:hAnsi="宋体" w:hint="eastAsia"/>
          <w:color w:val="333333"/>
          <w:kern w:val="0"/>
          <w:szCs w:val="21"/>
        </w:rPr>
      </w:pPr>
      <w:r>
        <w:rPr>
          <w:rFonts w:ascii="宋体" w:cs="宋体" w:hAnsi="宋体" w:hint="eastAsia"/>
          <w:color w:val="333333"/>
          <w:kern w:val="0"/>
          <w:szCs w:val="21"/>
        </w:rPr>
        <w:t xml:space="preserve">本制度自2017年12月14日深圳市江西南丰商会第一届会长办公会议审议通过之日起施行。 </w:t>
      </w:r>
    </w:p>
    <w:p>
      <w:pPr>
        <w:pStyle w:val="style0"/>
        <w:widowControl/>
        <w:spacing w:lineRule="auto" w:line="360"/>
        <w:jc w:val="left"/>
        <w:rPr>
          <w:rFonts w:ascii="宋体" w:cs="宋体" w:hAnsi="宋体" w:hint="eastAsia"/>
          <w:color w:val="333333"/>
          <w:kern w:val="0"/>
          <w:szCs w:val="21"/>
        </w:rPr>
      </w:pPr>
      <w:r>
        <w:rPr>
          <w:rFonts w:ascii="宋体" w:cs="宋体" w:hAnsi="宋体" w:hint="eastAsia"/>
          <w:color w:val="333333"/>
          <w:kern w:val="0"/>
          <w:szCs w:val="21"/>
        </w:rPr>
        <w:t>第二十六条 本制度由</w:t>
      </w:r>
      <w:r>
        <w:rPr>
          <w:rFonts w:ascii="宋体" w:cs="宋体" w:hAnsi="宋体" w:hint="eastAsia"/>
          <w:color w:val="333333"/>
          <w:kern w:val="0"/>
          <w:szCs w:val="21"/>
          <w:lang w:val="en-US" w:eastAsia="zh-CN"/>
        </w:rPr>
        <w:t>常务会</w:t>
      </w:r>
      <w:r>
        <w:rPr>
          <w:rFonts w:ascii="宋体" w:cs="宋体" w:hAnsi="宋体" w:hint="default"/>
          <w:color w:val="333333"/>
          <w:kern w:val="0"/>
          <w:szCs w:val="21"/>
          <w:lang w:val="en-US" w:eastAsia="zh-CN"/>
        </w:rPr>
        <w:t>长会议</w:t>
      </w:r>
      <w:r>
        <w:rPr>
          <w:rFonts w:ascii="宋体" w:cs="宋体" w:hAnsi="宋体" w:hint="eastAsia"/>
          <w:color w:val="333333"/>
          <w:kern w:val="0"/>
          <w:szCs w:val="21"/>
        </w:rPr>
        <w:t>负责解释。</w:t>
      </w:r>
    </w:p>
    <w:p>
      <w:pPr>
        <w:pStyle w:val="style0"/>
        <w:rPr>
          <w:rFonts w:ascii="宋体" w:hAnsi="宋体"/>
          <w:szCs w:val="21"/>
        </w:rPr>
      </w:pPr>
    </w:p>
    <w:sectPr>
      <w:headerReference w:type="default" r:id="rId2"/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Calibri"/>
    <w:panose1 w:val="020f0502020002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rFonts w:hint="eastAsia"/>
      </w:rPr>
      <w:t>深圳市江西南丰商会财务管理制度</w:t>
    </w:r>
    <w:r>
      <w:rPr>
        <w:rFonts w:hint="eastAsia"/>
      </w:rPr>
      <w:t>内部公开</w:t>
    </w:r>
    <w:r>
      <w:rPr>
        <w:rFonts w:ascii="宋体" w:hAnsi="宋体" w:hint="eastAsia"/>
      </w:rPr>
      <w:t>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paragraph" w:styleId="style1">
    <w:name w:val="heading 1"/>
    <w:basedOn w:val="style0"/>
    <w:next w:val="style0"/>
    <w:link w:val="style4101"/>
    <w:qFormat/>
    <w:uiPriority w:val="9"/>
    <w:pPr>
      <w:keepNext/>
      <w:keepLines/>
      <w:spacing w:before="340" w:after="330" w:lineRule="auto" w:line="578"/>
      <w:outlineLvl w:val="0"/>
    </w:pPr>
    <w:rPr>
      <w:b/>
      <w:bCs/>
      <w:kern w:val="44"/>
      <w:sz w:val="44"/>
      <w:szCs w:val="44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9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sz w:val="18"/>
      <w:szCs w:val="18"/>
    </w:rPr>
  </w:style>
  <w:style w:type="character" w:customStyle="1" w:styleId="style4099">
    <w:name w:val="批注框文本 Char"/>
    <w:basedOn w:val="style65"/>
    <w:next w:val="style4099"/>
    <w:link w:val="style153"/>
    <w:qFormat/>
    <w:uiPriority w:val="99"/>
    <w:rPr>
      <w:sz w:val="18"/>
      <w:szCs w:val="18"/>
    </w:rPr>
  </w:style>
  <w:style w:type="paragraph" w:customStyle="1" w:styleId="style4100">
    <w:name w:val="p0"/>
    <w:basedOn w:val="style0"/>
    <w:next w:val="style4100"/>
    <w:qFormat/>
    <w:uiPriority w:val="0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character" w:customStyle="1" w:styleId="style4101">
    <w:name w:val="标题 1 Char"/>
    <w:basedOn w:val="style65"/>
    <w:next w:val="style4101"/>
    <w:link w:val="style1"/>
    <w:qFormat/>
    <w:uiPriority w:val="9"/>
    <w:rPr>
      <w:b/>
      <w:bCs/>
      <w:kern w:val="44"/>
      <w:sz w:val="44"/>
      <w:szCs w:val="44"/>
    </w:rPr>
  </w:style>
  <w:style w:type="paragraph" w:customStyle="1" w:styleId="style4102">
    <w:name w:val="段"/>
    <w:next w:val="style4102"/>
    <w:link w:val="style4103"/>
    <w:qFormat/>
    <w:uiPriority w:val="0"/>
    <w:pPr>
      <w:autoSpaceDE w:val="false"/>
      <w:autoSpaceDN w:val="false"/>
      <w:spacing w:lineRule="auto" w:line="300"/>
      <w:ind w:firstLine="200" w:firstLineChars="200"/>
      <w:jc w:val="both"/>
    </w:pPr>
    <w:rPr>
      <w:rFonts w:ascii="宋体" w:cs="Times New Roman" w:eastAsia="宋体" w:hAnsi="Times New Roman"/>
      <w:kern w:val="0"/>
      <w:sz w:val="21"/>
      <w:szCs w:val="20"/>
      <w:lang w:val="en-US" w:bidi="ar-SA" w:eastAsia="zh-CN"/>
    </w:rPr>
  </w:style>
  <w:style w:type="character" w:customStyle="1" w:styleId="style4103">
    <w:name w:val="段 Char"/>
    <w:basedOn w:val="style65"/>
    <w:next w:val="style4103"/>
    <w:link w:val="style4102"/>
    <w:qFormat/>
    <w:uiPriority w:val="0"/>
    <w:rPr>
      <w:rFonts w:ascii="宋体" w:cs="Times New Roman" w:eastAsia="宋体" w:hAnsi="Times New Roman"/>
      <w:kern w:val="0"/>
      <w:szCs w:val="20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Words>2809</Words>
  <Pages>6</Pages>
  <Characters>2849</Characters>
  <Application>WPS Office</Application>
  <DocSecurity>0</DocSecurity>
  <Paragraphs>69</Paragraphs>
  <ScaleCrop>false</ScaleCrop>
  <LinksUpToDate>false</LinksUpToDate>
  <CharactersWithSpaces>2949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2017-12-14T10:33:00Z</dcterms:created>
  <dc:creator>admin</dc:creator>
  <lastModifiedBy>vivo Y67L</lastModifiedBy>
  <dcterms:modified xsi:type="dcterms:W3CDTF">2017-12-17T05:42:33Z</dcterms:modified>
  <revision>19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